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468A5" w14:textId="77777777" w:rsidR="00A25EF9" w:rsidRPr="00FF3773" w:rsidRDefault="00A25EF9" w:rsidP="00A25EF9">
      <w:pPr>
        <w:shd w:val="clear" w:color="auto" w:fill="FFFFFF"/>
        <w:spacing w:after="0" w:line="276" w:lineRule="auto"/>
        <w:jc w:val="center"/>
        <w:rPr>
          <w:rFonts w:ascii="Times New Roman" w:eastAsia="Times New Roman" w:hAnsi="Times New Roman" w:cs="Times New Roman"/>
          <w:b/>
          <w:sz w:val="24"/>
          <w:szCs w:val="24"/>
        </w:rPr>
      </w:pPr>
      <w:r w:rsidRPr="00FF3773">
        <w:rPr>
          <w:rFonts w:ascii="Times New Roman" w:eastAsia="Times New Roman" w:hAnsi="Times New Roman" w:cs="Times New Roman"/>
          <w:b/>
          <w:sz w:val="24"/>
          <w:szCs w:val="24"/>
        </w:rPr>
        <w:t>ТЕХНИЧЕСКОЕ ЗАДАНИЕ</w:t>
      </w:r>
    </w:p>
    <w:p w14:paraId="792F5662" w14:textId="77777777" w:rsidR="00A25EF9" w:rsidRPr="00FF3773" w:rsidRDefault="00A25EF9" w:rsidP="00A25EF9">
      <w:pPr>
        <w:shd w:val="clear" w:color="auto" w:fill="FFFFFF"/>
        <w:spacing w:after="0" w:line="276" w:lineRule="auto"/>
        <w:jc w:val="center"/>
        <w:rPr>
          <w:rFonts w:ascii="Times New Roman" w:eastAsia="Times New Roman" w:hAnsi="Times New Roman" w:cs="Times New Roman"/>
          <w:b/>
          <w:bCs/>
          <w:sz w:val="24"/>
          <w:szCs w:val="24"/>
        </w:rPr>
      </w:pPr>
      <w:r w:rsidRPr="00FF3773">
        <w:rPr>
          <w:rFonts w:ascii="Times New Roman" w:eastAsia="Times New Roman" w:hAnsi="Times New Roman" w:cs="Times New Roman"/>
          <w:b/>
          <w:bCs/>
          <w:sz w:val="24"/>
          <w:szCs w:val="24"/>
        </w:rPr>
        <w:t>на выполнение комплекса работ по устройству архитектурно-художественного освещения в рамках комплексного благоустройства г. Мурманска</w:t>
      </w:r>
    </w:p>
    <w:p w14:paraId="2811E2A4" w14:textId="77777777" w:rsidR="00A25EF9" w:rsidRPr="00FF3773" w:rsidRDefault="00A25EF9" w:rsidP="00A25EF9">
      <w:pPr>
        <w:shd w:val="clear" w:color="auto" w:fill="FFFFFF"/>
        <w:tabs>
          <w:tab w:val="left" w:pos="993"/>
        </w:tabs>
        <w:spacing w:after="0" w:line="276" w:lineRule="auto"/>
        <w:ind w:firstLine="709"/>
        <w:jc w:val="both"/>
        <w:rPr>
          <w:rFonts w:ascii="Times New Roman" w:eastAsia="Times New Roman" w:hAnsi="Times New Roman" w:cs="Times New Roman"/>
          <w:b/>
        </w:rPr>
      </w:pPr>
    </w:p>
    <w:tbl>
      <w:tblPr>
        <w:tblW w:w="5075" w:type="pct"/>
        <w:jc w:val="center"/>
        <w:tblLook w:val="04A0" w:firstRow="1" w:lastRow="0" w:firstColumn="1" w:lastColumn="0" w:noHBand="0" w:noVBand="1"/>
      </w:tblPr>
      <w:tblGrid>
        <w:gridCol w:w="516"/>
        <w:gridCol w:w="2479"/>
        <w:gridCol w:w="6490"/>
      </w:tblGrid>
      <w:tr w:rsidR="00A25EF9" w:rsidRPr="00184B5D" w14:paraId="29609C4E" w14:textId="77777777" w:rsidTr="00945884">
        <w:trPr>
          <w:trHeight w:val="673"/>
          <w:jc w:val="center"/>
        </w:trPr>
        <w:tc>
          <w:tcPr>
            <w:tcW w:w="272" w:type="pct"/>
            <w:tcBorders>
              <w:top w:val="single" w:sz="4" w:space="0" w:color="000000"/>
              <w:left w:val="single" w:sz="4" w:space="0" w:color="000000"/>
              <w:bottom w:val="single" w:sz="4" w:space="0" w:color="000000"/>
              <w:right w:val="nil"/>
            </w:tcBorders>
            <w:vAlign w:val="center"/>
          </w:tcPr>
          <w:p w14:paraId="51307CED"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1.</w:t>
            </w:r>
          </w:p>
        </w:tc>
        <w:tc>
          <w:tcPr>
            <w:tcW w:w="1307" w:type="pct"/>
            <w:tcBorders>
              <w:top w:val="single" w:sz="4" w:space="0" w:color="000000"/>
              <w:left w:val="single" w:sz="4" w:space="0" w:color="000000"/>
              <w:bottom w:val="single" w:sz="4" w:space="0" w:color="000000"/>
              <w:right w:val="nil"/>
            </w:tcBorders>
            <w:vAlign w:val="center"/>
            <w:hideMark/>
          </w:tcPr>
          <w:p w14:paraId="4C3577A6"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Наименование работ</w:t>
            </w:r>
          </w:p>
        </w:tc>
        <w:tc>
          <w:tcPr>
            <w:tcW w:w="3421" w:type="pct"/>
            <w:tcBorders>
              <w:top w:val="single" w:sz="4" w:space="0" w:color="000000"/>
              <w:left w:val="single" w:sz="4" w:space="0" w:color="000000"/>
              <w:bottom w:val="single" w:sz="4" w:space="0" w:color="000000"/>
              <w:right w:val="single" w:sz="4" w:space="0" w:color="000000"/>
            </w:tcBorders>
            <w:vAlign w:val="center"/>
            <w:hideMark/>
          </w:tcPr>
          <w:p w14:paraId="3A3BF632" w14:textId="77777777" w:rsidR="00A25EF9" w:rsidRPr="00184B5D" w:rsidRDefault="00A25EF9" w:rsidP="00F51C61">
            <w:pPr>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sz w:val="24"/>
                <w:szCs w:val="24"/>
              </w:rPr>
              <w:t xml:space="preserve">Выполнение комплекса работ по </w:t>
            </w:r>
            <w:r w:rsidRPr="00184B5D">
              <w:rPr>
                <w:rFonts w:ascii="Times New Roman" w:eastAsia="Times New Roman" w:hAnsi="Times New Roman" w:cs="Times New Roman"/>
                <w:bCs/>
                <w:color w:val="000000"/>
                <w:sz w:val="24"/>
                <w:szCs w:val="24"/>
              </w:rPr>
              <w:t>устройству архитектурно-художественного освещения в рамках комплексного благоустройства г. Мурманска</w:t>
            </w:r>
          </w:p>
        </w:tc>
      </w:tr>
      <w:tr w:rsidR="00A25EF9" w:rsidRPr="00184B5D" w14:paraId="48A87CB1" w14:textId="77777777" w:rsidTr="00945884">
        <w:trPr>
          <w:trHeight w:val="501"/>
          <w:jc w:val="center"/>
        </w:trPr>
        <w:tc>
          <w:tcPr>
            <w:tcW w:w="272" w:type="pct"/>
            <w:tcBorders>
              <w:top w:val="single" w:sz="4" w:space="0" w:color="000000"/>
              <w:left w:val="single" w:sz="4" w:space="0" w:color="000000"/>
              <w:bottom w:val="single" w:sz="4" w:space="0" w:color="000000"/>
              <w:right w:val="nil"/>
            </w:tcBorders>
            <w:vAlign w:val="center"/>
          </w:tcPr>
          <w:p w14:paraId="7A592264"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2.</w:t>
            </w:r>
          </w:p>
        </w:tc>
        <w:tc>
          <w:tcPr>
            <w:tcW w:w="1307" w:type="pct"/>
            <w:tcBorders>
              <w:top w:val="single" w:sz="4" w:space="0" w:color="000000"/>
              <w:left w:val="single" w:sz="4" w:space="0" w:color="000000"/>
              <w:bottom w:val="single" w:sz="4" w:space="0" w:color="000000"/>
              <w:right w:val="nil"/>
            </w:tcBorders>
            <w:vAlign w:val="center"/>
            <w:hideMark/>
          </w:tcPr>
          <w:p w14:paraId="48895029"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Вид работ</w:t>
            </w:r>
          </w:p>
        </w:tc>
        <w:tc>
          <w:tcPr>
            <w:tcW w:w="3421" w:type="pct"/>
            <w:tcBorders>
              <w:top w:val="single" w:sz="4" w:space="0" w:color="000000"/>
              <w:left w:val="single" w:sz="4" w:space="0" w:color="000000"/>
              <w:bottom w:val="single" w:sz="4" w:space="0" w:color="000000"/>
              <w:right w:val="single" w:sz="4" w:space="0" w:color="000000"/>
            </w:tcBorders>
            <w:vAlign w:val="center"/>
            <w:hideMark/>
          </w:tcPr>
          <w:p w14:paraId="56D51C38"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Разработка проектной, сметной, рабочей документации, монтажные работы.</w:t>
            </w:r>
          </w:p>
        </w:tc>
      </w:tr>
      <w:tr w:rsidR="00A25EF9" w:rsidRPr="00184B5D" w14:paraId="484FCCB4" w14:textId="77777777" w:rsidTr="00945884">
        <w:trPr>
          <w:jc w:val="center"/>
        </w:trPr>
        <w:tc>
          <w:tcPr>
            <w:tcW w:w="272" w:type="pct"/>
            <w:tcBorders>
              <w:top w:val="single" w:sz="4" w:space="0" w:color="000000"/>
              <w:left w:val="single" w:sz="4" w:space="0" w:color="000000"/>
              <w:bottom w:val="single" w:sz="4" w:space="0" w:color="000000"/>
              <w:right w:val="nil"/>
            </w:tcBorders>
            <w:vAlign w:val="center"/>
          </w:tcPr>
          <w:p w14:paraId="02C45ECE"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xml:space="preserve">3. </w:t>
            </w:r>
          </w:p>
        </w:tc>
        <w:tc>
          <w:tcPr>
            <w:tcW w:w="1307" w:type="pct"/>
            <w:tcBorders>
              <w:top w:val="single" w:sz="4" w:space="0" w:color="000000"/>
              <w:left w:val="single" w:sz="4" w:space="0" w:color="000000"/>
              <w:bottom w:val="single" w:sz="4" w:space="0" w:color="000000"/>
              <w:right w:val="nil"/>
            </w:tcBorders>
            <w:vAlign w:val="center"/>
            <w:hideMark/>
          </w:tcPr>
          <w:p w14:paraId="4275C9C5"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themeColor="text1"/>
                <w:sz w:val="24"/>
                <w:szCs w:val="24"/>
              </w:rPr>
            </w:pPr>
            <w:r w:rsidRPr="00184B5D">
              <w:rPr>
                <w:rFonts w:ascii="Times New Roman" w:eastAsia="Times New Roman" w:hAnsi="Times New Roman" w:cs="Times New Roman"/>
                <w:bCs/>
                <w:color w:val="000000" w:themeColor="text1"/>
                <w:sz w:val="24"/>
                <w:szCs w:val="24"/>
              </w:rPr>
              <w:t>Этапы выполнения работ</w:t>
            </w:r>
          </w:p>
        </w:tc>
        <w:tc>
          <w:tcPr>
            <w:tcW w:w="3421" w:type="pct"/>
            <w:tcBorders>
              <w:top w:val="single" w:sz="4" w:space="0" w:color="000000"/>
              <w:left w:val="single" w:sz="4" w:space="0" w:color="000000"/>
              <w:bottom w:val="single" w:sz="4" w:space="0" w:color="000000"/>
              <w:right w:val="single" w:sz="4" w:space="0" w:color="000000"/>
            </w:tcBorders>
            <w:vAlign w:val="center"/>
            <w:hideMark/>
          </w:tcPr>
          <w:p w14:paraId="3BCA689B" w14:textId="77777777" w:rsidR="00A25EF9" w:rsidRPr="00184B5D" w:rsidRDefault="00A25EF9" w:rsidP="00A25EF9">
            <w:pPr>
              <w:keepLines/>
              <w:widowControl w:val="0"/>
              <w:numPr>
                <w:ilvl w:val="0"/>
                <w:numId w:val="1"/>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184B5D">
              <w:rPr>
                <w:rFonts w:ascii="Times New Roman" w:eastAsia="Times New Roman" w:hAnsi="Times New Roman" w:cs="Times New Roman"/>
                <w:bCs/>
                <w:color w:val="000000" w:themeColor="text1"/>
                <w:sz w:val="24"/>
                <w:szCs w:val="24"/>
              </w:rPr>
              <w:t xml:space="preserve">Выполнение работ по разработке проектной, сметной и рабочей документации </w:t>
            </w:r>
          </w:p>
          <w:p w14:paraId="5F1BCB36" w14:textId="77777777" w:rsidR="00A25EF9" w:rsidRPr="00184B5D" w:rsidRDefault="00A25EF9" w:rsidP="00A25EF9">
            <w:pPr>
              <w:keepLines/>
              <w:widowControl w:val="0"/>
              <w:numPr>
                <w:ilvl w:val="0"/>
                <w:numId w:val="1"/>
              </w:numPr>
              <w:shd w:val="clear" w:color="auto" w:fill="FFFFFF"/>
              <w:spacing w:after="0" w:line="276" w:lineRule="auto"/>
              <w:ind w:left="0" w:firstLine="0"/>
              <w:jc w:val="both"/>
              <w:rPr>
                <w:rFonts w:ascii="Times New Roman" w:eastAsia="Times New Roman" w:hAnsi="Times New Roman" w:cs="Times New Roman"/>
                <w:bCs/>
                <w:color w:val="000000" w:themeColor="text1"/>
                <w:sz w:val="24"/>
                <w:szCs w:val="24"/>
              </w:rPr>
            </w:pPr>
            <w:r w:rsidRPr="00184B5D">
              <w:rPr>
                <w:rFonts w:ascii="Times New Roman" w:eastAsia="Times New Roman" w:hAnsi="Times New Roman" w:cs="Times New Roman"/>
                <w:bCs/>
                <w:color w:val="000000" w:themeColor="text1"/>
                <w:sz w:val="24"/>
                <w:szCs w:val="24"/>
              </w:rPr>
              <w:t>Выполнение монтажных работ по установке архитектурно-художественного освещения.</w:t>
            </w:r>
          </w:p>
        </w:tc>
      </w:tr>
      <w:tr w:rsidR="00A25EF9" w:rsidRPr="00184B5D" w14:paraId="17D6C50D" w14:textId="77777777" w:rsidTr="00945884">
        <w:trPr>
          <w:jc w:val="center"/>
        </w:trPr>
        <w:tc>
          <w:tcPr>
            <w:tcW w:w="272" w:type="pct"/>
            <w:tcBorders>
              <w:top w:val="single" w:sz="4" w:space="0" w:color="000000"/>
              <w:left w:val="single" w:sz="4" w:space="0" w:color="000000"/>
              <w:bottom w:val="single" w:sz="4" w:space="0" w:color="000000"/>
              <w:right w:val="nil"/>
            </w:tcBorders>
            <w:vAlign w:val="center"/>
          </w:tcPr>
          <w:p w14:paraId="386CF96C"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4.</w:t>
            </w:r>
          </w:p>
        </w:tc>
        <w:tc>
          <w:tcPr>
            <w:tcW w:w="1307" w:type="pct"/>
            <w:tcBorders>
              <w:top w:val="single" w:sz="4" w:space="0" w:color="000000"/>
              <w:left w:val="single" w:sz="4" w:space="0" w:color="000000"/>
              <w:bottom w:val="single" w:sz="4" w:space="0" w:color="000000"/>
              <w:right w:val="nil"/>
            </w:tcBorders>
            <w:vAlign w:val="center"/>
          </w:tcPr>
          <w:p w14:paraId="49683254" w14:textId="7924C6E9" w:rsidR="00A25EF9" w:rsidRPr="00184B5D" w:rsidRDefault="00A25EF9" w:rsidP="00945884">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Адрес</w:t>
            </w:r>
            <w:r w:rsidR="00945884" w:rsidRPr="00184B5D">
              <w:rPr>
                <w:rFonts w:ascii="Times New Roman" w:eastAsia="Times New Roman" w:hAnsi="Times New Roman" w:cs="Times New Roman"/>
                <w:bCs/>
                <w:sz w:val="24"/>
                <w:szCs w:val="24"/>
              </w:rPr>
              <w:t xml:space="preserve"> объекта</w:t>
            </w:r>
          </w:p>
        </w:tc>
        <w:tc>
          <w:tcPr>
            <w:tcW w:w="3421" w:type="pct"/>
            <w:tcBorders>
              <w:top w:val="single" w:sz="4" w:space="0" w:color="000000"/>
              <w:left w:val="single" w:sz="4" w:space="0" w:color="000000"/>
              <w:bottom w:val="single" w:sz="4" w:space="0" w:color="000000"/>
              <w:right w:val="single" w:sz="4" w:space="0" w:color="000000"/>
            </w:tcBorders>
            <w:vAlign w:val="center"/>
          </w:tcPr>
          <w:p w14:paraId="3D5F9B54" w14:textId="1162716A" w:rsidR="00A25EF9" w:rsidRPr="00184B5D" w:rsidRDefault="00A25EF9" w:rsidP="00A25EF9">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г. Мурманск, пр. Ленина, д. 75</w:t>
            </w:r>
          </w:p>
        </w:tc>
      </w:tr>
      <w:tr w:rsidR="00A25EF9" w:rsidRPr="00184B5D" w14:paraId="1644150A" w14:textId="77777777" w:rsidTr="00945884">
        <w:trPr>
          <w:jc w:val="center"/>
        </w:trPr>
        <w:tc>
          <w:tcPr>
            <w:tcW w:w="272" w:type="pct"/>
            <w:tcBorders>
              <w:top w:val="single" w:sz="4" w:space="0" w:color="000000"/>
              <w:left w:val="single" w:sz="4" w:space="0" w:color="000000"/>
              <w:bottom w:val="single" w:sz="4" w:space="0" w:color="000000"/>
              <w:right w:val="nil"/>
            </w:tcBorders>
            <w:vAlign w:val="center"/>
          </w:tcPr>
          <w:p w14:paraId="25524DE7"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5.</w:t>
            </w:r>
          </w:p>
        </w:tc>
        <w:tc>
          <w:tcPr>
            <w:tcW w:w="1307" w:type="pct"/>
            <w:tcBorders>
              <w:top w:val="single" w:sz="4" w:space="0" w:color="000000"/>
              <w:left w:val="single" w:sz="4" w:space="0" w:color="000000"/>
              <w:bottom w:val="single" w:sz="4" w:space="0" w:color="000000"/>
              <w:right w:val="nil"/>
            </w:tcBorders>
            <w:vAlign w:val="center"/>
          </w:tcPr>
          <w:p w14:paraId="61836A03"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Сведения о Заказчике</w:t>
            </w:r>
          </w:p>
        </w:tc>
        <w:tc>
          <w:tcPr>
            <w:tcW w:w="3421" w:type="pct"/>
            <w:tcBorders>
              <w:top w:val="single" w:sz="4" w:space="0" w:color="000000"/>
              <w:left w:val="single" w:sz="4" w:space="0" w:color="000000"/>
              <w:bottom w:val="single" w:sz="4" w:space="0" w:color="000000"/>
              <w:right w:val="single" w:sz="4" w:space="0" w:color="000000"/>
            </w:tcBorders>
            <w:vAlign w:val="center"/>
          </w:tcPr>
          <w:p w14:paraId="0986DFCB" w14:textId="77777777" w:rsidR="00A25EF9" w:rsidRPr="00184B5D" w:rsidRDefault="00A25EF9" w:rsidP="00F51C61">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Автономная некоммерческая организация «Центр городского развития Мурманской области»</w:t>
            </w:r>
          </w:p>
        </w:tc>
      </w:tr>
      <w:tr w:rsidR="00A25EF9" w:rsidRPr="00184B5D" w14:paraId="1D11B8BB" w14:textId="77777777" w:rsidTr="00392FC4">
        <w:trPr>
          <w:trHeight w:val="1988"/>
          <w:jc w:val="center"/>
        </w:trPr>
        <w:tc>
          <w:tcPr>
            <w:tcW w:w="272" w:type="pct"/>
            <w:tcBorders>
              <w:top w:val="single" w:sz="4" w:space="0" w:color="000000"/>
              <w:left w:val="single" w:sz="4" w:space="0" w:color="000000"/>
              <w:bottom w:val="single" w:sz="4" w:space="0" w:color="000000"/>
              <w:right w:val="nil"/>
            </w:tcBorders>
            <w:vAlign w:val="center"/>
          </w:tcPr>
          <w:p w14:paraId="7901803D" w14:textId="5605A83C"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1307" w:type="pct"/>
            <w:tcBorders>
              <w:top w:val="single" w:sz="4" w:space="0" w:color="000000"/>
              <w:left w:val="single" w:sz="4" w:space="0" w:color="000000"/>
              <w:bottom w:val="single" w:sz="4" w:space="0" w:color="000000"/>
              <w:right w:val="nil"/>
            </w:tcBorders>
            <w:vAlign w:val="center"/>
          </w:tcPr>
          <w:p w14:paraId="49A194A1"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Цели использования результатов работ</w:t>
            </w:r>
          </w:p>
        </w:tc>
        <w:tc>
          <w:tcPr>
            <w:tcW w:w="3421" w:type="pct"/>
            <w:tcBorders>
              <w:top w:val="single" w:sz="4" w:space="0" w:color="000000"/>
              <w:left w:val="single" w:sz="4" w:space="0" w:color="000000"/>
              <w:bottom w:val="single" w:sz="4" w:space="0" w:color="000000"/>
              <w:right w:val="single" w:sz="4" w:space="0" w:color="000000"/>
            </w:tcBorders>
            <w:vAlign w:val="center"/>
          </w:tcPr>
          <w:p w14:paraId="56CFB0B0" w14:textId="77777777" w:rsidR="00A25EF9" w:rsidRPr="00184B5D" w:rsidRDefault="00A25EF9" w:rsidP="00F51C61">
            <w:pPr>
              <w:tabs>
                <w:tab w:val="left" w:pos="540"/>
              </w:tabs>
              <w:spacing w:after="0" w:line="276" w:lineRule="auto"/>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xml:space="preserve">Достижение комфортной, эстетически, а также </w:t>
            </w:r>
            <w:proofErr w:type="spellStart"/>
            <w:r w:rsidRPr="00184B5D">
              <w:rPr>
                <w:rFonts w:ascii="Times New Roman" w:eastAsia="Times New Roman" w:hAnsi="Times New Roman" w:cs="Times New Roman"/>
                <w:sz w:val="24"/>
                <w:szCs w:val="24"/>
              </w:rPr>
              <w:t>туристически</w:t>
            </w:r>
            <w:proofErr w:type="spellEnd"/>
            <w:r w:rsidRPr="00184B5D">
              <w:rPr>
                <w:rFonts w:ascii="Times New Roman" w:eastAsia="Times New Roman" w:hAnsi="Times New Roman" w:cs="Times New Roman"/>
                <w:sz w:val="24"/>
                <w:szCs w:val="24"/>
              </w:rPr>
              <w:t xml:space="preserve"> привлекательной и безопасной городской среды на основе планов комплексного благоустройства территории города Мурманска, </w:t>
            </w:r>
          </w:p>
          <w:p w14:paraId="78BA45B9" w14:textId="77777777" w:rsidR="00A25EF9" w:rsidRPr="00184B5D" w:rsidRDefault="00A25EF9" w:rsidP="00F51C61">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sz w:val="24"/>
                <w:szCs w:val="24"/>
              </w:rPr>
              <w:t>Формирование комфортного, эстетически привлекательного светового пространства города в темное время суток.</w:t>
            </w:r>
          </w:p>
        </w:tc>
      </w:tr>
      <w:tr w:rsidR="00A25EF9" w:rsidRPr="00184B5D" w14:paraId="5C329DA9" w14:textId="77777777" w:rsidTr="00945884">
        <w:trPr>
          <w:trHeight w:val="453"/>
          <w:jc w:val="center"/>
        </w:trPr>
        <w:tc>
          <w:tcPr>
            <w:tcW w:w="272" w:type="pct"/>
            <w:tcBorders>
              <w:top w:val="single" w:sz="4" w:space="0" w:color="000000"/>
              <w:left w:val="single" w:sz="4" w:space="0" w:color="000000"/>
              <w:bottom w:val="single" w:sz="4" w:space="0" w:color="000000"/>
              <w:right w:val="nil"/>
            </w:tcBorders>
            <w:vAlign w:val="center"/>
          </w:tcPr>
          <w:p w14:paraId="4BE88E69" w14:textId="408B3579"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1307" w:type="pct"/>
            <w:tcBorders>
              <w:top w:val="single" w:sz="4" w:space="0" w:color="000000"/>
              <w:left w:val="single" w:sz="4" w:space="0" w:color="000000"/>
              <w:bottom w:val="single" w:sz="4" w:space="0" w:color="000000"/>
              <w:right w:val="nil"/>
            </w:tcBorders>
            <w:vAlign w:val="center"/>
          </w:tcPr>
          <w:p w14:paraId="33AC3FFE" w14:textId="77777777" w:rsidR="00A25EF9" w:rsidRPr="00545BD6"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545BD6">
              <w:rPr>
                <w:rFonts w:ascii="Times New Roman" w:eastAsia="Times New Roman" w:hAnsi="Times New Roman" w:cs="Times New Roman"/>
                <w:bCs/>
                <w:sz w:val="24"/>
                <w:szCs w:val="24"/>
              </w:rPr>
              <w:t>Срок выполнения работ</w:t>
            </w:r>
          </w:p>
        </w:tc>
        <w:tc>
          <w:tcPr>
            <w:tcW w:w="3421" w:type="pct"/>
            <w:tcBorders>
              <w:top w:val="single" w:sz="4" w:space="0" w:color="000000"/>
              <w:left w:val="single" w:sz="4" w:space="0" w:color="000000"/>
              <w:bottom w:val="single" w:sz="4" w:space="0" w:color="000000"/>
              <w:right w:val="single" w:sz="4" w:space="0" w:color="000000"/>
            </w:tcBorders>
            <w:vAlign w:val="center"/>
          </w:tcPr>
          <w:p w14:paraId="721FB1B0" w14:textId="2CE88376" w:rsidR="00A25EF9" w:rsidRPr="00545BD6" w:rsidRDefault="00A25EF9" w:rsidP="00F51C61">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545BD6">
              <w:rPr>
                <w:rFonts w:ascii="Times New Roman" w:eastAsia="Times New Roman" w:hAnsi="Times New Roman" w:cs="Times New Roman"/>
                <w:bCs/>
                <w:sz w:val="24"/>
                <w:szCs w:val="24"/>
              </w:rPr>
              <w:t xml:space="preserve">1 этап – не позднее </w:t>
            </w:r>
            <w:r w:rsidR="00392FC4" w:rsidRPr="00545BD6">
              <w:rPr>
                <w:rFonts w:ascii="Times New Roman" w:eastAsia="Times New Roman" w:hAnsi="Times New Roman" w:cs="Times New Roman"/>
                <w:bCs/>
                <w:sz w:val="24"/>
                <w:szCs w:val="24"/>
              </w:rPr>
              <w:t xml:space="preserve">30 апреля </w:t>
            </w:r>
            <w:r w:rsidRPr="00545BD6">
              <w:rPr>
                <w:rFonts w:ascii="Times New Roman" w:eastAsia="Times New Roman" w:hAnsi="Times New Roman" w:cs="Times New Roman"/>
                <w:bCs/>
                <w:sz w:val="24"/>
                <w:szCs w:val="24"/>
              </w:rPr>
              <w:t>2025 г. (разработка проектной, сметной и рабочей документации;</w:t>
            </w:r>
            <w:r w:rsidR="00545BD6" w:rsidRPr="00545BD6">
              <w:rPr>
                <w:rFonts w:ascii="Times New Roman" w:eastAsia="Times New Roman" w:hAnsi="Times New Roman" w:cs="Times New Roman"/>
                <w:bCs/>
                <w:sz w:val="24"/>
                <w:szCs w:val="24"/>
              </w:rPr>
              <w:t xml:space="preserve"> получение положительного</w:t>
            </w:r>
            <w:r w:rsidRPr="00545BD6">
              <w:rPr>
                <w:rFonts w:ascii="Times New Roman" w:eastAsia="Times New Roman" w:hAnsi="Times New Roman" w:cs="Times New Roman"/>
                <w:bCs/>
                <w:sz w:val="24"/>
                <w:szCs w:val="24"/>
              </w:rPr>
              <w:t xml:space="preserve"> </w:t>
            </w:r>
            <w:r w:rsidR="00545BD6" w:rsidRPr="00545BD6">
              <w:rPr>
                <w:rFonts w:ascii="Times New Roman" w:eastAsia="Times New Roman" w:hAnsi="Times New Roman" w:cs="Times New Roman"/>
                <w:bCs/>
                <w:sz w:val="24"/>
                <w:szCs w:val="24"/>
              </w:rPr>
              <w:t xml:space="preserve">заключения акта государственной </w:t>
            </w:r>
            <w:r w:rsidRPr="00545BD6">
              <w:rPr>
                <w:rFonts w:ascii="Times New Roman" w:eastAsia="Times New Roman" w:hAnsi="Times New Roman" w:cs="Times New Roman"/>
                <w:bCs/>
                <w:sz w:val="24"/>
                <w:szCs w:val="24"/>
              </w:rPr>
              <w:t xml:space="preserve"> </w:t>
            </w:r>
            <w:r w:rsidRPr="00545BD6">
              <w:rPr>
                <w:rFonts w:ascii="Times New Roman" w:eastAsia="Times New Roman" w:hAnsi="Times New Roman" w:cs="Times New Roman"/>
                <w:sz w:val="24"/>
                <w:szCs w:val="24"/>
              </w:rPr>
              <w:t>историко-культурной экспертизы</w:t>
            </w:r>
            <w:r w:rsidR="00545BD6" w:rsidRPr="00545BD6">
              <w:rPr>
                <w:rFonts w:ascii="Times New Roman" w:eastAsia="Times New Roman" w:hAnsi="Times New Roman" w:cs="Times New Roman"/>
                <w:sz w:val="24"/>
                <w:szCs w:val="24"/>
              </w:rPr>
              <w:t xml:space="preserve"> раздела проектной документации по обеспечению сохранности объекта культурного наследия при проведении работ, получение согласования Министерства культуры Мурманской области</w:t>
            </w:r>
            <w:r w:rsidRPr="00545BD6">
              <w:rPr>
                <w:rFonts w:ascii="Times New Roman" w:eastAsia="Times New Roman" w:hAnsi="Times New Roman" w:cs="Times New Roman"/>
                <w:bCs/>
                <w:sz w:val="24"/>
                <w:szCs w:val="24"/>
              </w:rPr>
              <w:t>)</w:t>
            </w:r>
          </w:p>
          <w:p w14:paraId="44F0928A" w14:textId="1D0ED3A0" w:rsidR="00A25EF9" w:rsidRPr="00545BD6" w:rsidRDefault="00A25EF9" w:rsidP="00F51C61">
            <w:pPr>
              <w:keepLines/>
              <w:widowControl w:val="0"/>
              <w:shd w:val="clear" w:color="auto" w:fill="FFFFFF"/>
              <w:tabs>
                <w:tab w:val="left" w:pos="426"/>
                <w:tab w:val="num" w:pos="1980"/>
              </w:tabs>
              <w:spacing w:after="0" w:line="276" w:lineRule="auto"/>
              <w:jc w:val="both"/>
              <w:rPr>
                <w:rFonts w:ascii="Times New Roman" w:eastAsia="Times New Roman" w:hAnsi="Times New Roman" w:cs="Times New Roman"/>
                <w:bCs/>
                <w:sz w:val="24"/>
                <w:szCs w:val="24"/>
              </w:rPr>
            </w:pPr>
            <w:r w:rsidRPr="00545BD6">
              <w:rPr>
                <w:rFonts w:ascii="Times New Roman" w:eastAsia="Times New Roman" w:hAnsi="Times New Roman" w:cs="Times New Roman"/>
                <w:bCs/>
                <w:sz w:val="24"/>
                <w:szCs w:val="24"/>
              </w:rPr>
              <w:t xml:space="preserve">2 этап – не позднее </w:t>
            </w:r>
            <w:r w:rsidR="00392FC4" w:rsidRPr="00545BD6">
              <w:rPr>
                <w:rFonts w:ascii="Times New Roman" w:eastAsia="Times New Roman" w:hAnsi="Times New Roman" w:cs="Times New Roman"/>
                <w:bCs/>
                <w:sz w:val="24"/>
                <w:szCs w:val="24"/>
              </w:rPr>
              <w:t>30 мая</w:t>
            </w:r>
            <w:r w:rsidRPr="00545BD6">
              <w:rPr>
                <w:rFonts w:ascii="Times New Roman" w:eastAsia="Times New Roman" w:hAnsi="Times New Roman" w:cs="Times New Roman"/>
                <w:bCs/>
                <w:sz w:val="24"/>
                <w:szCs w:val="24"/>
              </w:rPr>
              <w:t xml:space="preserve"> 2025 г. (монтаж систем архитектурно-художественного освещения зданий)</w:t>
            </w:r>
          </w:p>
        </w:tc>
      </w:tr>
      <w:tr w:rsidR="00A25EF9" w:rsidRPr="00184B5D" w14:paraId="0CD0AF86" w14:textId="77777777" w:rsidTr="00945884">
        <w:trPr>
          <w:trHeight w:val="2542"/>
          <w:jc w:val="center"/>
        </w:trPr>
        <w:tc>
          <w:tcPr>
            <w:tcW w:w="272" w:type="pct"/>
            <w:tcBorders>
              <w:top w:val="single" w:sz="4" w:space="0" w:color="000000"/>
              <w:left w:val="single" w:sz="4" w:space="0" w:color="000000"/>
              <w:bottom w:val="single" w:sz="4" w:space="0" w:color="000000"/>
              <w:right w:val="nil"/>
            </w:tcBorders>
            <w:vAlign w:val="center"/>
          </w:tcPr>
          <w:p w14:paraId="1CD73AF5"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9.</w:t>
            </w:r>
          </w:p>
        </w:tc>
        <w:tc>
          <w:tcPr>
            <w:tcW w:w="1307" w:type="pct"/>
            <w:tcBorders>
              <w:top w:val="single" w:sz="4" w:space="0" w:color="000000"/>
              <w:left w:val="single" w:sz="4" w:space="0" w:color="000000"/>
              <w:bottom w:val="single" w:sz="4" w:space="0" w:color="000000"/>
              <w:right w:val="nil"/>
            </w:tcBorders>
            <w:vAlign w:val="center"/>
          </w:tcPr>
          <w:p w14:paraId="07FD8553"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p w14:paraId="23F07D19"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Содержание работ</w:t>
            </w:r>
          </w:p>
          <w:p w14:paraId="5BFBE78B"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1" w:type="pct"/>
            <w:tcBorders>
              <w:top w:val="single" w:sz="4" w:space="0" w:color="000000"/>
              <w:left w:val="single" w:sz="4" w:space="0" w:color="000000"/>
              <w:bottom w:val="single" w:sz="4" w:space="0" w:color="000000"/>
              <w:right w:val="single" w:sz="4" w:space="0" w:color="000000"/>
            </w:tcBorders>
            <w:vAlign w:val="center"/>
          </w:tcPr>
          <w:p w14:paraId="69EEB9ED" w14:textId="53222123" w:rsidR="00A25EF9" w:rsidRPr="00392FC4" w:rsidRDefault="00A25EF9" w:rsidP="00A25EF9">
            <w:pPr>
              <w:numPr>
                <w:ilvl w:val="0"/>
                <w:numId w:val="3"/>
              </w:numPr>
              <w:spacing w:after="0" w:line="276" w:lineRule="auto"/>
              <w:ind w:left="22" w:hanging="33"/>
              <w:jc w:val="both"/>
              <w:rPr>
                <w:rFonts w:ascii="Times New Roman" w:eastAsia="Times New Roman" w:hAnsi="Times New Roman" w:cs="Times New Roman"/>
                <w:sz w:val="24"/>
                <w:szCs w:val="24"/>
              </w:rPr>
            </w:pPr>
            <w:r w:rsidRPr="00392FC4">
              <w:rPr>
                <w:rFonts w:ascii="Times New Roman" w:eastAsia="Times New Roman" w:hAnsi="Times New Roman" w:cs="Times New Roman"/>
                <w:sz w:val="24"/>
                <w:szCs w:val="24"/>
              </w:rPr>
              <w:t xml:space="preserve">Осмотр </w:t>
            </w:r>
            <w:r w:rsidRPr="00392FC4">
              <w:rPr>
                <w:rFonts w:ascii="Times New Roman" w:eastAsia="Times New Roman" w:hAnsi="Times New Roman" w:cs="Times New Roman"/>
                <w:bCs/>
                <w:sz w:val="24"/>
                <w:szCs w:val="24"/>
              </w:rPr>
              <w:t>технического состояния объект</w:t>
            </w:r>
            <w:r w:rsidR="00945884" w:rsidRPr="00392FC4">
              <w:rPr>
                <w:rFonts w:ascii="Times New Roman" w:eastAsia="Times New Roman" w:hAnsi="Times New Roman" w:cs="Times New Roman"/>
                <w:bCs/>
                <w:sz w:val="24"/>
                <w:szCs w:val="24"/>
              </w:rPr>
              <w:t>а</w:t>
            </w:r>
            <w:r w:rsidRPr="00392FC4">
              <w:rPr>
                <w:rFonts w:ascii="Times New Roman" w:eastAsia="Times New Roman" w:hAnsi="Times New Roman" w:cs="Times New Roman"/>
                <w:bCs/>
                <w:sz w:val="24"/>
                <w:szCs w:val="24"/>
              </w:rPr>
              <w:t>, натурная фотофиксация участка проведения планируемых работ.</w:t>
            </w:r>
            <w:r w:rsidRPr="00392FC4">
              <w:rPr>
                <w:rFonts w:ascii="Times New Roman" w:eastAsia="Times New Roman" w:hAnsi="Times New Roman" w:cs="Times New Roman"/>
                <w:sz w:val="24"/>
                <w:szCs w:val="24"/>
              </w:rPr>
              <w:t xml:space="preserve"> Анализ объекта с учетом его архитектурных особенностей и существующей системы АХП, расположения, обзорности, вечернего контекста. </w:t>
            </w:r>
            <w:r w:rsidR="00392FC4" w:rsidRPr="00392FC4">
              <w:rPr>
                <w:rFonts w:ascii="Times New Roman" w:eastAsia="Times New Roman" w:hAnsi="Times New Roman" w:cs="Times New Roman"/>
                <w:sz w:val="24"/>
                <w:szCs w:val="24"/>
              </w:rPr>
              <w:t>Разработка</w:t>
            </w:r>
            <w:r w:rsidRPr="00392FC4">
              <w:rPr>
                <w:rFonts w:ascii="Times New Roman" w:eastAsia="Times New Roman" w:hAnsi="Times New Roman" w:cs="Times New Roman"/>
                <w:bCs/>
                <w:sz w:val="24"/>
                <w:szCs w:val="24"/>
              </w:rPr>
              <w:t xml:space="preserve"> фотореалистичны</w:t>
            </w:r>
            <w:r w:rsidR="00392FC4" w:rsidRPr="00392FC4">
              <w:rPr>
                <w:rFonts w:ascii="Times New Roman" w:eastAsia="Times New Roman" w:hAnsi="Times New Roman" w:cs="Times New Roman"/>
                <w:bCs/>
                <w:sz w:val="24"/>
                <w:szCs w:val="24"/>
              </w:rPr>
              <w:t>х</w:t>
            </w:r>
            <w:r w:rsidRPr="00392FC4">
              <w:rPr>
                <w:rFonts w:ascii="Times New Roman" w:eastAsia="Times New Roman" w:hAnsi="Times New Roman" w:cs="Times New Roman"/>
                <w:bCs/>
                <w:sz w:val="24"/>
                <w:szCs w:val="24"/>
              </w:rPr>
              <w:t xml:space="preserve"> визуализаци</w:t>
            </w:r>
            <w:r w:rsidR="00392FC4" w:rsidRPr="00392FC4">
              <w:rPr>
                <w:rFonts w:ascii="Times New Roman" w:eastAsia="Times New Roman" w:hAnsi="Times New Roman" w:cs="Times New Roman"/>
                <w:bCs/>
                <w:sz w:val="24"/>
                <w:szCs w:val="24"/>
              </w:rPr>
              <w:t>й</w:t>
            </w:r>
            <w:r w:rsidRPr="00392FC4">
              <w:rPr>
                <w:rFonts w:ascii="Times New Roman" w:eastAsia="Times New Roman" w:hAnsi="Times New Roman" w:cs="Times New Roman"/>
                <w:bCs/>
                <w:sz w:val="24"/>
                <w:szCs w:val="24"/>
              </w:rPr>
              <w:t xml:space="preserve"> и фотоматериалы, поиск решений</w:t>
            </w:r>
            <w:r w:rsidR="004F5554" w:rsidRPr="00392FC4">
              <w:rPr>
                <w:rFonts w:ascii="Times New Roman" w:eastAsia="Times New Roman" w:hAnsi="Times New Roman" w:cs="Times New Roman"/>
                <w:bCs/>
                <w:sz w:val="24"/>
                <w:szCs w:val="24"/>
              </w:rPr>
              <w:t xml:space="preserve"> дополнения системы АХП на входной группе здания</w:t>
            </w:r>
            <w:r w:rsidRPr="00392FC4">
              <w:rPr>
                <w:rFonts w:ascii="Times New Roman" w:eastAsia="Times New Roman" w:hAnsi="Times New Roman" w:cs="Times New Roman"/>
                <w:bCs/>
                <w:sz w:val="24"/>
                <w:szCs w:val="24"/>
              </w:rPr>
              <w:t>, схематичное изображение вариантов, деталей и сценариев</w:t>
            </w:r>
            <w:r w:rsidR="004E78D0" w:rsidRPr="00392FC4">
              <w:rPr>
                <w:rFonts w:ascii="Times New Roman" w:eastAsia="Times New Roman" w:hAnsi="Times New Roman" w:cs="Times New Roman"/>
                <w:bCs/>
                <w:sz w:val="24"/>
                <w:szCs w:val="24"/>
              </w:rPr>
              <w:t>, разработка и предоставление Заказчику фотореалистичных визуализаций.</w:t>
            </w:r>
          </w:p>
          <w:p w14:paraId="065FB1A9" w14:textId="5C05F8FA" w:rsidR="00A25EF9" w:rsidRPr="00392FC4" w:rsidRDefault="00A25EF9" w:rsidP="00A25EF9">
            <w:pPr>
              <w:numPr>
                <w:ilvl w:val="0"/>
                <w:numId w:val="3"/>
              </w:numPr>
              <w:spacing w:after="0" w:line="276" w:lineRule="auto"/>
              <w:ind w:left="22" w:hanging="33"/>
              <w:jc w:val="both"/>
              <w:rPr>
                <w:rFonts w:ascii="Times New Roman" w:eastAsia="Times New Roman" w:hAnsi="Times New Roman" w:cs="Times New Roman"/>
                <w:sz w:val="24"/>
                <w:szCs w:val="24"/>
              </w:rPr>
            </w:pPr>
            <w:r w:rsidRPr="00392FC4">
              <w:rPr>
                <w:rFonts w:ascii="Times New Roman" w:eastAsia="Times New Roman" w:hAnsi="Times New Roman" w:cs="Times New Roman"/>
                <w:bCs/>
                <w:sz w:val="24"/>
                <w:szCs w:val="24"/>
              </w:rPr>
              <w:t>Разработка проектной</w:t>
            </w:r>
            <w:r w:rsidR="005B4963" w:rsidRPr="00392FC4">
              <w:rPr>
                <w:rFonts w:ascii="Times New Roman" w:eastAsia="Times New Roman" w:hAnsi="Times New Roman" w:cs="Times New Roman"/>
                <w:bCs/>
                <w:sz w:val="24"/>
                <w:szCs w:val="24"/>
              </w:rPr>
              <w:t>, сметной, рабочей</w:t>
            </w:r>
            <w:r w:rsidRPr="00392FC4">
              <w:rPr>
                <w:rFonts w:ascii="Times New Roman" w:eastAsia="Times New Roman" w:hAnsi="Times New Roman" w:cs="Times New Roman"/>
                <w:bCs/>
                <w:sz w:val="24"/>
                <w:szCs w:val="24"/>
              </w:rPr>
              <w:t xml:space="preserve"> документации, а также согласование с Заказчиком</w:t>
            </w:r>
            <w:r w:rsidR="00945884" w:rsidRPr="00392FC4">
              <w:rPr>
                <w:rFonts w:ascii="Times New Roman" w:eastAsia="Times New Roman" w:hAnsi="Times New Roman" w:cs="Times New Roman"/>
                <w:bCs/>
                <w:sz w:val="24"/>
                <w:szCs w:val="24"/>
              </w:rPr>
              <w:t xml:space="preserve">, </w:t>
            </w:r>
            <w:r w:rsidRPr="00392FC4">
              <w:rPr>
                <w:rFonts w:ascii="Times New Roman" w:eastAsia="Times New Roman" w:hAnsi="Times New Roman" w:cs="Times New Roman"/>
                <w:bCs/>
                <w:sz w:val="24"/>
                <w:szCs w:val="24"/>
              </w:rPr>
              <w:t>проекта</w:t>
            </w:r>
            <w:r w:rsidRPr="00392FC4">
              <w:rPr>
                <w:rFonts w:ascii="Times New Roman" w:eastAsia="Times New Roman" w:hAnsi="Times New Roman" w:cs="Times New Roman"/>
                <w:sz w:val="24"/>
                <w:szCs w:val="24"/>
              </w:rPr>
              <w:t xml:space="preserve"> производства работ (ППР)</w:t>
            </w:r>
            <w:r w:rsidR="00945884" w:rsidRPr="00392FC4">
              <w:rPr>
                <w:rFonts w:ascii="Times New Roman" w:eastAsia="Times New Roman" w:hAnsi="Times New Roman" w:cs="Times New Roman"/>
                <w:sz w:val="24"/>
                <w:szCs w:val="24"/>
              </w:rPr>
              <w:t xml:space="preserve"> с </w:t>
            </w:r>
            <w:r w:rsidR="005B4963" w:rsidRPr="00392FC4">
              <w:rPr>
                <w:rFonts w:ascii="Times New Roman" w:eastAsia="Times New Roman" w:hAnsi="Times New Roman" w:cs="Times New Roman"/>
                <w:sz w:val="24"/>
                <w:szCs w:val="24"/>
              </w:rPr>
              <w:t>Государственным областным бюджетным учреждением «Управление по обеспечению деятельности Правительства Мурманской области»</w:t>
            </w:r>
          </w:p>
          <w:p w14:paraId="202F5DD7" w14:textId="0E9ED1D9" w:rsidR="00A25EF9" w:rsidRPr="00184B5D" w:rsidRDefault="00A25EF9" w:rsidP="00A25EF9">
            <w:pPr>
              <w:numPr>
                <w:ilvl w:val="0"/>
                <w:numId w:val="3"/>
              </w:numPr>
              <w:spacing w:after="0" w:line="276" w:lineRule="auto"/>
              <w:ind w:left="22" w:hanging="33"/>
              <w:jc w:val="both"/>
              <w:rPr>
                <w:rFonts w:ascii="Times New Roman" w:eastAsia="Times New Roman" w:hAnsi="Times New Roman" w:cs="Times New Roman"/>
                <w:sz w:val="24"/>
                <w:szCs w:val="24"/>
              </w:rPr>
            </w:pPr>
            <w:r w:rsidRPr="00392FC4">
              <w:rPr>
                <w:rFonts w:ascii="Times New Roman" w:eastAsia="Times New Roman" w:hAnsi="Times New Roman" w:cs="Times New Roman"/>
                <w:bCs/>
                <w:sz w:val="24"/>
                <w:szCs w:val="24"/>
              </w:rPr>
              <w:lastRenderedPageBreak/>
              <w:t>Перед началом проектирования</w:t>
            </w:r>
            <w:r w:rsidRPr="00184B5D">
              <w:rPr>
                <w:rFonts w:ascii="Times New Roman" w:eastAsia="Times New Roman" w:hAnsi="Times New Roman" w:cs="Times New Roman"/>
                <w:bCs/>
                <w:sz w:val="24"/>
                <w:szCs w:val="24"/>
              </w:rPr>
              <w:t xml:space="preserve"> провести обследование фасада здания вместе со специалистами заказчика, при необходимости, по согласованию с заказчиком, добавить осветительное оборудование и изменить его месторасположение. </w:t>
            </w:r>
            <w:r w:rsidR="005B4963" w:rsidRPr="00184B5D">
              <w:rPr>
                <w:rFonts w:ascii="Times New Roman" w:eastAsia="Times New Roman" w:hAnsi="Times New Roman" w:cs="Times New Roman"/>
                <w:bCs/>
                <w:sz w:val="24"/>
                <w:szCs w:val="24"/>
              </w:rPr>
              <w:t>При необходимости, п</w:t>
            </w:r>
            <w:r w:rsidRPr="00184B5D">
              <w:rPr>
                <w:rFonts w:ascii="Times New Roman" w:eastAsia="Times New Roman" w:hAnsi="Times New Roman" w:cs="Times New Roman"/>
                <w:bCs/>
                <w:sz w:val="24"/>
                <w:szCs w:val="24"/>
              </w:rPr>
              <w:t xml:space="preserve">о </w:t>
            </w:r>
            <w:r w:rsidR="005B4963" w:rsidRPr="00184B5D">
              <w:rPr>
                <w:rFonts w:ascii="Times New Roman" w:eastAsia="Times New Roman" w:hAnsi="Times New Roman" w:cs="Times New Roman"/>
                <w:bCs/>
                <w:sz w:val="24"/>
                <w:szCs w:val="24"/>
              </w:rPr>
              <w:t xml:space="preserve">письменному </w:t>
            </w:r>
            <w:r w:rsidRPr="00184B5D">
              <w:rPr>
                <w:rFonts w:ascii="Times New Roman" w:eastAsia="Times New Roman" w:hAnsi="Times New Roman" w:cs="Times New Roman"/>
                <w:bCs/>
                <w:sz w:val="24"/>
                <w:szCs w:val="24"/>
              </w:rPr>
              <w:t>требованию</w:t>
            </w:r>
            <w:r w:rsidR="005B4963" w:rsidRPr="00184B5D">
              <w:rPr>
                <w:rFonts w:ascii="Times New Roman" w:eastAsia="Times New Roman" w:hAnsi="Times New Roman" w:cs="Times New Roman"/>
                <w:bCs/>
                <w:sz w:val="24"/>
                <w:szCs w:val="24"/>
              </w:rPr>
              <w:t xml:space="preserve"> </w:t>
            </w:r>
            <w:r w:rsidRPr="00184B5D">
              <w:rPr>
                <w:rFonts w:ascii="Times New Roman" w:eastAsia="Times New Roman" w:hAnsi="Times New Roman" w:cs="Times New Roman"/>
                <w:bCs/>
                <w:sz w:val="24"/>
                <w:szCs w:val="24"/>
              </w:rPr>
              <w:t>заказчика</w:t>
            </w:r>
            <w:r w:rsidR="00392FC4">
              <w:rPr>
                <w:rFonts w:ascii="Times New Roman" w:eastAsia="Times New Roman" w:hAnsi="Times New Roman" w:cs="Times New Roman"/>
                <w:bCs/>
                <w:sz w:val="24"/>
                <w:szCs w:val="24"/>
              </w:rPr>
              <w:t>,</w:t>
            </w:r>
            <w:r w:rsidRPr="00184B5D">
              <w:rPr>
                <w:rFonts w:ascii="Times New Roman" w:eastAsia="Times New Roman" w:hAnsi="Times New Roman" w:cs="Times New Roman"/>
                <w:bCs/>
                <w:sz w:val="24"/>
                <w:szCs w:val="24"/>
              </w:rPr>
              <w:t xml:space="preserve"> произвести натурное модел</w:t>
            </w:r>
            <w:r w:rsidR="004F5554" w:rsidRPr="00184B5D">
              <w:rPr>
                <w:rFonts w:ascii="Times New Roman" w:eastAsia="Times New Roman" w:hAnsi="Times New Roman" w:cs="Times New Roman"/>
                <w:bCs/>
                <w:sz w:val="24"/>
                <w:szCs w:val="24"/>
              </w:rPr>
              <w:t>ирование эффектов АХО для здания</w:t>
            </w:r>
            <w:r w:rsidRPr="00184B5D">
              <w:rPr>
                <w:rFonts w:ascii="Times New Roman" w:eastAsia="Times New Roman" w:hAnsi="Times New Roman" w:cs="Times New Roman"/>
                <w:bCs/>
                <w:sz w:val="24"/>
                <w:szCs w:val="24"/>
              </w:rPr>
              <w:t xml:space="preserve"> (</w:t>
            </w:r>
            <w:proofErr w:type="spellStart"/>
            <w:r w:rsidRPr="00184B5D">
              <w:rPr>
                <w:rFonts w:ascii="Times New Roman" w:eastAsia="Times New Roman" w:hAnsi="Times New Roman" w:cs="Times New Roman"/>
                <w:bCs/>
                <w:sz w:val="24"/>
                <w:szCs w:val="24"/>
              </w:rPr>
              <w:t>мокап</w:t>
            </w:r>
            <w:proofErr w:type="spellEnd"/>
            <w:r w:rsidRPr="00184B5D">
              <w:rPr>
                <w:rFonts w:ascii="Times New Roman" w:eastAsia="Times New Roman" w:hAnsi="Times New Roman" w:cs="Times New Roman"/>
                <w:bCs/>
                <w:sz w:val="24"/>
                <w:szCs w:val="24"/>
              </w:rPr>
              <w:t>).</w:t>
            </w:r>
          </w:p>
          <w:p w14:paraId="542FB27B" w14:textId="77777777" w:rsidR="00A25EF9" w:rsidRPr="00184B5D" w:rsidRDefault="00A25EF9" w:rsidP="00A25EF9">
            <w:pPr>
              <w:pStyle w:val="a3"/>
              <w:numPr>
                <w:ilvl w:val="0"/>
                <w:numId w:val="3"/>
              </w:numPr>
              <w:spacing w:after="0" w:line="276" w:lineRule="auto"/>
              <w:ind w:left="22" w:hanging="33"/>
              <w:contextualSpacing w:val="0"/>
              <w:jc w:val="both"/>
              <w:rPr>
                <w:rFonts w:ascii="Times New Roman" w:hAnsi="Times New Roman" w:cs="Times New Roman"/>
                <w:sz w:val="24"/>
                <w:szCs w:val="24"/>
              </w:rPr>
            </w:pPr>
            <w:r w:rsidRPr="00184B5D">
              <w:rPr>
                <w:rFonts w:ascii="Times New Roman" w:hAnsi="Times New Roman" w:cs="Times New Roman"/>
                <w:sz w:val="24"/>
                <w:szCs w:val="24"/>
              </w:rPr>
              <w:t xml:space="preserve">Разработка раздела «Обеспечение сохранности объектов культурного наследия при проведении работ», прохождение историко-культурной экспертизы и согласование получения разрешения на проведение работ по сохранению объектов культурного наследия в Министерстве культуры Мурманской области. Расходы на проведение экспертизы возлагаются на </w:t>
            </w:r>
            <w:r w:rsidR="00264A21" w:rsidRPr="00184B5D">
              <w:rPr>
                <w:rFonts w:ascii="Times New Roman" w:hAnsi="Times New Roman" w:cs="Times New Roman"/>
                <w:sz w:val="24"/>
                <w:szCs w:val="24"/>
              </w:rPr>
              <w:t>Подрядчика.</w:t>
            </w:r>
          </w:p>
          <w:p w14:paraId="3C12C1ED" w14:textId="77777777" w:rsidR="00A25EF9" w:rsidRPr="00184B5D" w:rsidRDefault="00A25EF9" w:rsidP="00A25EF9">
            <w:pPr>
              <w:pStyle w:val="a3"/>
              <w:numPr>
                <w:ilvl w:val="0"/>
                <w:numId w:val="3"/>
              </w:numPr>
              <w:spacing w:after="0" w:line="276" w:lineRule="auto"/>
              <w:ind w:left="22" w:hanging="33"/>
              <w:contextualSpacing w:val="0"/>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Приобретение необходимых материалов и оборудования в соответствии со спецификацией оборудования и материалов в составе рабочей документации.</w:t>
            </w:r>
          </w:p>
          <w:p w14:paraId="36A664D5" w14:textId="18759A3D" w:rsidR="00A25EF9" w:rsidRPr="00392FC4" w:rsidRDefault="00A25EF9" w:rsidP="00A25EF9">
            <w:pPr>
              <w:pStyle w:val="a3"/>
              <w:numPr>
                <w:ilvl w:val="0"/>
                <w:numId w:val="3"/>
              </w:numPr>
              <w:spacing w:after="0" w:line="276" w:lineRule="auto"/>
              <w:ind w:left="22" w:hanging="33"/>
              <w:contextualSpacing w:val="0"/>
              <w:jc w:val="both"/>
              <w:rPr>
                <w:rFonts w:ascii="Times New Roman" w:eastAsia="Times New Roman" w:hAnsi="Times New Roman" w:cs="Times New Roman"/>
                <w:sz w:val="24"/>
                <w:szCs w:val="24"/>
              </w:rPr>
            </w:pPr>
            <w:r w:rsidRPr="00392FC4">
              <w:rPr>
                <w:rFonts w:ascii="Times New Roman" w:eastAsia="Times New Roman" w:hAnsi="Times New Roman" w:cs="Times New Roman"/>
                <w:bCs/>
                <w:sz w:val="24"/>
                <w:szCs w:val="24"/>
              </w:rPr>
              <w:t>Осуществление электроснабжения АХП здани</w:t>
            </w:r>
            <w:r w:rsidR="005B4963" w:rsidRPr="00392FC4">
              <w:rPr>
                <w:rFonts w:ascii="Times New Roman" w:eastAsia="Times New Roman" w:hAnsi="Times New Roman" w:cs="Times New Roman"/>
                <w:bCs/>
                <w:sz w:val="24"/>
                <w:szCs w:val="24"/>
              </w:rPr>
              <w:t>я</w:t>
            </w:r>
            <w:r w:rsidRPr="00392FC4">
              <w:rPr>
                <w:rFonts w:ascii="Times New Roman" w:eastAsia="Times New Roman" w:hAnsi="Times New Roman" w:cs="Times New Roman"/>
                <w:bCs/>
                <w:sz w:val="24"/>
                <w:szCs w:val="24"/>
              </w:rPr>
              <w:t xml:space="preserve"> от </w:t>
            </w:r>
            <w:r w:rsidR="005B4963" w:rsidRPr="00392FC4">
              <w:rPr>
                <w:rFonts w:ascii="Times New Roman" w:eastAsia="Times New Roman" w:hAnsi="Times New Roman" w:cs="Times New Roman"/>
                <w:bCs/>
                <w:sz w:val="24"/>
                <w:szCs w:val="24"/>
              </w:rPr>
              <w:t xml:space="preserve">существующей </w:t>
            </w:r>
            <w:r w:rsidRPr="00392FC4">
              <w:rPr>
                <w:rFonts w:ascii="Times New Roman" w:eastAsia="Times New Roman" w:hAnsi="Times New Roman" w:cs="Times New Roman"/>
                <w:bCs/>
                <w:sz w:val="24"/>
                <w:szCs w:val="24"/>
              </w:rPr>
              <w:t>точ</w:t>
            </w:r>
            <w:r w:rsidR="005B4963" w:rsidRPr="00392FC4">
              <w:rPr>
                <w:rFonts w:ascii="Times New Roman" w:eastAsia="Times New Roman" w:hAnsi="Times New Roman" w:cs="Times New Roman"/>
                <w:bCs/>
                <w:sz w:val="24"/>
                <w:szCs w:val="24"/>
              </w:rPr>
              <w:t>ки</w:t>
            </w:r>
            <w:r w:rsidRPr="00392FC4">
              <w:rPr>
                <w:rFonts w:ascii="Times New Roman" w:eastAsia="Times New Roman" w:hAnsi="Times New Roman" w:cs="Times New Roman"/>
                <w:bCs/>
                <w:sz w:val="24"/>
                <w:szCs w:val="24"/>
              </w:rPr>
              <w:t xml:space="preserve"> подключения</w:t>
            </w:r>
            <w:r w:rsidR="005B4963" w:rsidRPr="00392FC4">
              <w:rPr>
                <w:rFonts w:ascii="Times New Roman" w:eastAsia="Times New Roman" w:hAnsi="Times New Roman" w:cs="Times New Roman"/>
                <w:bCs/>
                <w:sz w:val="24"/>
                <w:szCs w:val="24"/>
              </w:rPr>
              <w:t xml:space="preserve"> электроснабжения</w:t>
            </w:r>
            <w:r w:rsidR="002A45EC" w:rsidRPr="00392FC4">
              <w:rPr>
                <w:rFonts w:ascii="Times New Roman" w:eastAsia="Times New Roman" w:hAnsi="Times New Roman" w:cs="Times New Roman"/>
                <w:bCs/>
                <w:sz w:val="24"/>
                <w:szCs w:val="24"/>
              </w:rPr>
              <w:t>, предоставляем</w:t>
            </w:r>
            <w:r w:rsidR="00392FC4" w:rsidRPr="00392FC4">
              <w:rPr>
                <w:rFonts w:ascii="Times New Roman" w:eastAsia="Times New Roman" w:hAnsi="Times New Roman" w:cs="Times New Roman"/>
                <w:bCs/>
                <w:sz w:val="24"/>
                <w:szCs w:val="24"/>
              </w:rPr>
              <w:t>ой</w:t>
            </w:r>
            <w:r w:rsidR="002A45EC" w:rsidRPr="00392FC4">
              <w:rPr>
                <w:rFonts w:ascii="Times New Roman" w:eastAsia="Times New Roman" w:hAnsi="Times New Roman" w:cs="Times New Roman"/>
                <w:bCs/>
                <w:sz w:val="24"/>
                <w:szCs w:val="24"/>
              </w:rPr>
              <w:t xml:space="preserve"> заказчиком.</w:t>
            </w:r>
          </w:p>
          <w:p w14:paraId="28772103" w14:textId="77777777" w:rsidR="006D429C" w:rsidRPr="00184B5D" w:rsidRDefault="006D429C" w:rsidP="00A25EF9">
            <w:pPr>
              <w:pStyle w:val="a3"/>
              <w:numPr>
                <w:ilvl w:val="0"/>
                <w:numId w:val="3"/>
              </w:numPr>
              <w:spacing w:after="0" w:line="276" w:lineRule="auto"/>
              <w:ind w:left="22" w:hanging="33"/>
              <w:contextualSpacing w:val="0"/>
              <w:jc w:val="both"/>
              <w:rPr>
                <w:rFonts w:ascii="Times New Roman" w:eastAsia="Times New Roman" w:hAnsi="Times New Roman" w:cs="Times New Roman"/>
                <w:sz w:val="24"/>
                <w:szCs w:val="24"/>
              </w:rPr>
            </w:pPr>
            <w:r w:rsidRPr="00184B5D">
              <w:rPr>
                <w:rFonts w:ascii="Times New Roman" w:eastAsia="Times New Roman" w:hAnsi="Times New Roman" w:cs="Times New Roman"/>
                <w:bCs/>
                <w:sz w:val="24"/>
                <w:szCs w:val="24"/>
              </w:rPr>
              <w:t>Интеграция вновь создаваемой системы АХП здания в существующую систему АХП</w:t>
            </w:r>
          </w:p>
          <w:p w14:paraId="7D3A3D90" w14:textId="77777777" w:rsidR="00A25EF9" w:rsidRPr="00184B5D" w:rsidRDefault="00A25EF9" w:rsidP="00A25EF9">
            <w:pPr>
              <w:pStyle w:val="a3"/>
              <w:numPr>
                <w:ilvl w:val="0"/>
                <w:numId w:val="3"/>
              </w:numPr>
              <w:spacing w:after="0" w:line="276" w:lineRule="auto"/>
              <w:ind w:left="22" w:hanging="33"/>
              <w:contextualSpacing w:val="0"/>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shd w:val="clear" w:color="auto" w:fill="FFFFFF"/>
              </w:rPr>
              <w:t>Монтажные работы:</w:t>
            </w:r>
          </w:p>
          <w:p w14:paraId="3E58B679" w14:textId="7006F553" w:rsidR="00A25EF9" w:rsidRPr="00184B5D" w:rsidRDefault="00A25EF9" w:rsidP="00F51C61">
            <w:pPr>
              <w:spacing w:after="0" w:line="276" w:lineRule="auto"/>
              <w:ind w:left="22" w:hanging="33"/>
              <w:rPr>
                <w:rFonts w:ascii="Times New Roman" w:eastAsia="Times New Roman" w:hAnsi="Times New Roman" w:cs="Times New Roman"/>
                <w:bCs/>
                <w:sz w:val="24"/>
                <w:szCs w:val="24"/>
              </w:rPr>
            </w:pPr>
            <w:r w:rsidRPr="00184B5D">
              <w:rPr>
                <w:rFonts w:ascii="Times New Roman" w:eastAsia="Times New Roman" w:hAnsi="Times New Roman" w:cs="Times New Roman"/>
                <w:sz w:val="24"/>
                <w:szCs w:val="24"/>
              </w:rPr>
              <w:t>- прокладк</w:t>
            </w:r>
            <w:r w:rsidR="00F1045A">
              <w:rPr>
                <w:rFonts w:ascii="Times New Roman" w:eastAsia="Times New Roman" w:hAnsi="Times New Roman" w:cs="Times New Roman"/>
                <w:sz w:val="24"/>
                <w:szCs w:val="24"/>
              </w:rPr>
              <w:t xml:space="preserve">у </w:t>
            </w:r>
            <w:r w:rsidRPr="00184B5D">
              <w:rPr>
                <w:rFonts w:ascii="Times New Roman" w:eastAsia="Times New Roman" w:hAnsi="Times New Roman" w:cs="Times New Roman"/>
                <w:sz w:val="24"/>
                <w:szCs w:val="24"/>
              </w:rPr>
              <w:t xml:space="preserve">силового кабеля открытым и скрытым способом </w:t>
            </w:r>
            <w:r w:rsidRPr="00184B5D">
              <w:rPr>
                <w:rFonts w:ascii="Times New Roman" w:eastAsia="Times New Roman" w:hAnsi="Times New Roman" w:cs="Times New Roman"/>
                <w:bCs/>
                <w:sz w:val="24"/>
                <w:szCs w:val="24"/>
              </w:rPr>
              <w:t xml:space="preserve">внутри и </w:t>
            </w:r>
            <w:r w:rsidRPr="00184B5D">
              <w:rPr>
                <w:rFonts w:ascii="Times New Roman" w:eastAsia="Times New Roman" w:hAnsi="Times New Roman" w:cs="Times New Roman"/>
                <w:sz w:val="24"/>
                <w:szCs w:val="24"/>
              </w:rPr>
              <w:t>снаружи здани</w:t>
            </w:r>
            <w:r w:rsidR="005B4963" w:rsidRPr="00184B5D">
              <w:rPr>
                <w:rFonts w:ascii="Times New Roman" w:eastAsia="Times New Roman" w:hAnsi="Times New Roman" w:cs="Times New Roman"/>
                <w:sz w:val="24"/>
                <w:szCs w:val="24"/>
              </w:rPr>
              <w:t>я</w:t>
            </w:r>
            <w:r w:rsidRPr="00184B5D">
              <w:rPr>
                <w:rFonts w:ascii="Times New Roman" w:eastAsia="Times New Roman" w:hAnsi="Times New Roman" w:cs="Times New Roman"/>
                <w:sz w:val="24"/>
                <w:szCs w:val="24"/>
              </w:rPr>
              <w:t xml:space="preserve"> (выполнить согласно разрабатываемой </w:t>
            </w:r>
            <w:r w:rsidRPr="00184B5D">
              <w:rPr>
                <w:rFonts w:ascii="Times New Roman" w:eastAsia="Times New Roman" w:hAnsi="Times New Roman" w:cs="Times New Roman"/>
                <w:bCs/>
                <w:sz w:val="24"/>
                <w:szCs w:val="24"/>
              </w:rPr>
              <w:t>проектной документации</w:t>
            </w:r>
            <w:r w:rsidRPr="00184B5D">
              <w:rPr>
                <w:rFonts w:ascii="Times New Roman" w:eastAsia="Times New Roman" w:hAnsi="Times New Roman" w:cs="Times New Roman"/>
                <w:sz w:val="24"/>
                <w:szCs w:val="24"/>
              </w:rPr>
              <w:t xml:space="preserve">, с присоединением к </w:t>
            </w:r>
            <w:r w:rsidR="006D429C" w:rsidRPr="00184B5D">
              <w:rPr>
                <w:rFonts w:ascii="Times New Roman" w:eastAsia="Times New Roman" w:hAnsi="Times New Roman" w:cs="Times New Roman"/>
                <w:sz w:val="24"/>
                <w:szCs w:val="24"/>
              </w:rPr>
              <w:t>существующей системе АХП</w:t>
            </w:r>
            <w:r w:rsidRPr="00184B5D">
              <w:rPr>
                <w:rFonts w:ascii="Times New Roman" w:eastAsia="Times New Roman" w:hAnsi="Times New Roman" w:cs="Times New Roman"/>
                <w:bCs/>
                <w:sz w:val="24"/>
                <w:szCs w:val="24"/>
              </w:rPr>
              <w:t>).</w:t>
            </w:r>
          </w:p>
          <w:p w14:paraId="6C5D0EDB" w14:textId="77777777" w:rsidR="00A25EF9" w:rsidRPr="00184B5D" w:rsidRDefault="00A25EF9" w:rsidP="00F51C61">
            <w:pPr>
              <w:spacing w:after="0" w:line="276" w:lineRule="auto"/>
              <w:ind w:left="22" w:hanging="33"/>
              <w:rPr>
                <w:rFonts w:ascii="Times New Roman" w:eastAsia="Times New Roman" w:hAnsi="Times New Roman" w:cs="Times New Roman"/>
                <w:bCs/>
                <w:sz w:val="24"/>
                <w:szCs w:val="24"/>
              </w:rPr>
            </w:pPr>
            <w:r w:rsidRPr="00184B5D">
              <w:rPr>
                <w:rFonts w:ascii="Times New Roman" w:eastAsia="Times New Roman" w:hAnsi="Times New Roman" w:cs="Times New Roman"/>
                <w:sz w:val="24"/>
                <w:szCs w:val="24"/>
              </w:rPr>
              <w:t xml:space="preserve">- выполнить сборку щитов питания и управления АХП, </w:t>
            </w:r>
            <w:r w:rsidR="006D429C" w:rsidRPr="00184B5D">
              <w:rPr>
                <w:rFonts w:ascii="Times New Roman" w:eastAsia="Times New Roman" w:hAnsi="Times New Roman" w:cs="Times New Roman"/>
                <w:sz w:val="24"/>
                <w:szCs w:val="24"/>
              </w:rPr>
              <w:t>при необходимости установки новых щитов.</w:t>
            </w:r>
          </w:p>
          <w:p w14:paraId="490FCBAA" w14:textId="77777777" w:rsidR="00A25EF9" w:rsidRPr="00184B5D" w:rsidRDefault="00A25EF9" w:rsidP="00F51C61">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xml:space="preserve">- согласно проекту отдельно или параллельно от каждого </w:t>
            </w:r>
            <w:r w:rsidRPr="00184B5D">
              <w:rPr>
                <w:rFonts w:ascii="Times New Roman" w:eastAsia="Times New Roman" w:hAnsi="Times New Roman" w:cs="Times New Roman"/>
                <w:bCs/>
                <w:sz w:val="24"/>
                <w:szCs w:val="24"/>
              </w:rPr>
              <w:t xml:space="preserve">прибора </w:t>
            </w:r>
            <w:r w:rsidRPr="00184B5D">
              <w:rPr>
                <w:rFonts w:ascii="Times New Roman" w:eastAsia="Times New Roman" w:hAnsi="Times New Roman" w:cs="Times New Roman"/>
                <w:sz w:val="24"/>
                <w:szCs w:val="24"/>
              </w:rPr>
              <w:t xml:space="preserve">вывести силовой кабель и присоединить его </w:t>
            </w:r>
            <w:r w:rsidRPr="00184B5D">
              <w:rPr>
                <w:rFonts w:ascii="Times New Roman" w:eastAsia="Times New Roman" w:hAnsi="Times New Roman" w:cs="Times New Roman"/>
                <w:bCs/>
                <w:sz w:val="24"/>
                <w:szCs w:val="24"/>
              </w:rPr>
              <w:t>к групповому кабелю до точки</w:t>
            </w:r>
            <w:r w:rsidRPr="00184B5D">
              <w:rPr>
                <w:rFonts w:ascii="Times New Roman" w:eastAsia="Times New Roman" w:hAnsi="Times New Roman" w:cs="Times New Roman"/>
                <w:sz w:val="24"/>
                <w:szCs w:val="24"/>
              </w:rPr>
              <w:t xml:space="preserve"> подключения</w:t>
            </w:r>
            <w:r w:rsidRPr="00184B5D">
              <w:rPr>
                <w:rFonts w:ascii="Times New Roman" w:eastAsia="Times New Roman" w:hAnsi="Times New Roman" w:cs="Times New Roman"/>
                <w:bCs/>
                <w:sz w:val="24"/>
                <w:szCs w:val="24"/>
              </w:rPr>
              <w:t>;</w:t>
            </w:r>
          </w:p>
          <w:p w14:paraId="7E050601" w14:textId="13B8E388" w:rsidR="00A25EF9" w:rsidRPr="00184B5D" w:rsidRDefault="00A25EF9" w:rsidP="00F51C61">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установить щиты питания и управления согласно проекту</w:t>
            </w:r>
            <w:r w:rsidRPr="00184B5D">
              <w:rPr>
                <w:rFonts w:ascii="Times New Roman" w:eastAsia="Times New Roman" w:hAnsi="Times New Roman" w:cs="Times New Roman"/>
                <w:bCs/>
                <w:sz w:val="24"/>
                <w:szCs w:val="24"/>
              </w:rPr>
              <w:t>;</w:t>
            </w:r>
          </w:p>
          <w:p w14:paraId="21C45EFC" w14:textId="77777777" w:rsidR="00A25EF9" w:rsidRPr="00184B5D" w:rsidRDefault="00A25EF9" w:rsidP="00F51C61">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прокладку кабелей предусмотреть проектным способом, присоединение к щитам питания и точкам подключения</w:t>
            </w:r>
            <w:r w:rsidRPr="00184B5D">
              <w:rPr>
                <w:rFonts w:ascii="Times New Roman" w:eastAsia="Times New Roman" w:hAnsi="Times New Roman" w:cs="Times New Roman"/>
                <w:bCs/>
                <w:sz w:val="24"/>
                <w:szCs w:val="24"/>
              </w:rPr>
              <w:t>;</w:t>
            </w:r>
          </w:p>
          <w:p w14:paraId="057C9E86" w14:textId="36DE2AC0" w:rsidR="00A25EF9" w:rsidRPr="00184B5D" w:rsidRDefault="00A25EF9" w:rsidP="00F51C61">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xml:space="preserve">- установить на фасад АХО светодиодные светильники на кронштейны согласно </w:t>
            </w:r>
            <w:r w:rsidRPr="00184B5D">
              <w:rPr>
                <w:rFonts w:ascii="Times New Roman" w:eastAsia="Times New Roman" w:hAnsi="Times New Roman" w:cs="Times New Roman"/>
                <w:bCs/>
                <w:sz w:val="24"/>
                <w:szCs w:val="24"/>
              </w:rPr>
              <w:t>проекту и в соответствии с корректировками, предлагаемыми заказчиком</w:t>
            </w:r>
            <w:r w:rsidRPr="00184B5D">
              <w:rPr>
                <w:rFonts w:ascii="Times New Roman" w:eastAsia="Times New Roman" w:hAnsi="Times New Roman" w:cs="Times New Roman"/>
                <w:sz w:val="24"/>
                <w:szCs w:val="24"/>
              </w:rPr>
              <w:t>, с распределением их на группы по питанию и управлению согласно проекту</w:t>
            </w:r>
            <w:r w:rsidRPr="00184B5D">
              <w:rPr>
                <w:rFonts w:ascii="Times New Roman" w:eastAsia="Times New Roman" w:hAnsi="Times New Roman" w:cs="Times New Roman"/>
                <w:bCs/>
                <w:sz w:val="24"/>
                <w:szCs w:val="24"/>
              </w:rPr>
              <w:t>;</w:t>
            </w:r>
          </w:p>
          <w:p w14:paraId="18DA3E45" w14:textId="77777777" w:rsidR="00A25EF9" w:rsidRPr="00184B5D" w:rsidRDefault="00A25EF9" w:rsidP="00F51C61">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xml:space="preserve">- установить на предусмотренные проектом места </w:t>
            </w:r>
            <w:r w:rsidRPr="00184B5D">
              <w:rPr>
                <w:rFonts w:ascii="Times New Roman" w:eastAsia="Times New Roman" w:hAnsi="Times New Roman" w:cs="Times New Roman"/>
                <w:bCs/>
                <w:sz w:val="24"/>
                <w:szCs w:val="24"/>
              </w:rPr>
              <w:t>светотехническое оборудование</w:t>
            </w:r>
            <w:r w:rsidRPr="00184B5D">
              <w:rPr>
                <w:rFonts w:ascii="Times New Roman" w:eastAsia="Times New Roman" w:hAnsi="Times New Roman" w:cs="Times New Roman"/>
                <w:sz w:val="24"/>
                <w:szCs w:val="24"/>
              </w:rPr>
              <w:t xml:space="preserve"> на кронштейны согласно проекту</w:t>
            </w:r>
            <w:r w:rsidRPr="00184B5D">
              <w:rPr>
                <w:rFonts w:ascii="Times New Roman" w:eastAsia="Times New Roman" w:hAnsi="Times New Roman" w:cs="Times New Roman"/>
                <w:bCs/>
                <w:sz w:val="24"/>
                <w:szCs w:val="24"/>
              </w:rPr>
              <w:t xml:space="preserve"> и в соответствии с корректировками заказчика;</w:t>
            </w:r>
          </w:p>
          <w:p w14:paraId="07938A67" w14:textId="77777777" w:rsidR="00A25EF9" w:rsidRPr="00184B5D" w:rsidRDefault="00A25EF9" w:rsidP="00F51C61">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bCs/>
                <w:sz w:val="24"/>
                <w:szCs w:val="24"/>
              </w:rPr>
              <w:t>- выполнить разводку</w:t>
            </w:r>
            <w:r w:rsidRPr="00184B5D">
              <w:rPr>
                <w:rFonts w:ascii="Times New Roman" w:eastAsia="Times New Roman" w:hAnsi="Times New Roman" w:cs="Times New Roman"/>
                <w:sz w:val="24"/>
                <w:szCs w:val="24"/>
              </w:rPr>
              <w:t xml:space="preserve"> светодиодных </w:t>
            </w:r>
            <w:r w:rsidRPr="00184B5D">
              <w:rPr>
                <w:rFonts w:ascii="Times New Roman" w:eastAsia="Times New Roman" w:hAnsi="Times New Roman" w:cs="Times New Roman"/>
                <w:bCs/>
                <w:sz w:val="24"/>
                <w:szCs w:val="24"/>
              </w:rPr>
              <w:t>приборов и оборудования</w:t>
            </w:r>
            <w:r w:rsidRPr="00184B5D">
              <w:rPr>
                <w:rFonts w:ascii="Times New Roman" w:eastAsia="Times New Roman" w:hAnsi="Times New Roman" w:cs="Times New Roman"/>
                <w:sz w:val="24"/>
                <w:szCs w:val="24"/>
              </w:rPr>
              <w:t xml:space="preserve"> между собой в группах</w:t>
            </w:r>
            <w:r w:rsidRPr="00184B5D">
              <w:rPr>
                <w:rFonts w:ascii="Times New Roman" w:eastAsia="Times New Roman" w:hAnsi="Times New Roman" w:cs="Times New Roman"/>
                <w:bCs/>
                <w:sz w:val="24"/>
                <w:szCs w:val="24"/>
              </w:rPr>
              <w:t xml:space="preserve">, использовать для </w:t>
            </w:r>
            <w:r w:rsidRPr="00184B5D">
              <w:rPr>
                <w:rFonts w:ascii="Times New Roman" w:eastAsia="Times New Roman" w:hAnsi="Times New Roman" w:cs="Times New Roman"/>
                <w:bCs/>
                <w:sz w:val="24"/>
                <w:szCs w:val="24"/>
              </w:rPr>
              <w:lastRenderedPageBreak/>
              <w:t xml:space="preserve">разводки медные гильзы, зафиксировать </w:t>
            </w:r>
            <w:proofErr w:type="spellStart"/>
            <w:r w:rsidRPr="00184B5D">
              <w:rPr>
                <w:rFonts w:ascii="Times New Roman" w:eastAsia="Times New Roman" w:hAnsi="Times New Roman" w:cs="Times New Roman"/>
                <w:bCs/>
                <w:sz w:val="24"/>
                <w:szCs w:val="24"/>
              </w:rPr>
              <w:t>термоусаживающей</w:t>
            </w:r>
            <w:proofErr w:type="spellEnd"/>
            <w:r w:rsidRPr="00184B5D">
              <w:rPr>
                <w:rFonts w:ascii="Times New Roman" w:eastAsia="Times New Roman" w:hAnsi="Times New Roman" w:cs="Times New Roman"/>
                <w:bCs/>
                <w:sz w:val="24"/>
                <w:szCs w:val="24"/>
              </w:rPr>
              <w:t xml:space="preserve"> трубкой.</w:t>
            </w:r>
          </w:p>
          <w:p w14:paraId="423140C6" w14:textId="77777777" w:rsidR="00A25EF9" w:rsidRPr="00184B5D" w:rsidRDefault="00A25EF9" w:rsidP="00392FC4">
            <w:pPr>
              <w:spacing w:after="0" w:line="276" w:lineRule="auto"/>
              <w:ind w:left="22" w:hanging="33"/>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выполнить монтаж</w:t>
            </w:r>
            <w:r w:rsidRPr="00184B5D">
              <w:rPr>
                <w:rFonts w:ascii="Times New Roman" w:eastAsia="Times New Roman" w:hAnsi="Times New Roman" w:cs="Times New Roman"/>
                <w:sz w:val="24"/>
                <w:szCs w:val="24"/>
              </w:rPr>
              <w:t xml:space="preserve"> блоков питания и последующее их </w:t>
            </w:r>
            <w:r w:rsidRPr="00184B5D">
              <w:rPr>
                <w:rFonts w:ascii="Times New Roman" w:eastAsia="Times New Roman" w:hAnsi="Times New Roman" w:cs="Times New Roman"/>
                <w:bCs/>
                <w:sz w:val="24"/>
                <w:szCs w:val="24"/>
              </w:rPr>
              <w:t>соединение</w:t>
            </w:r>
            <w:r w:rsidRPr="00184B5D">
              <w:rPr>
                <w:rFonts w:ascii="Times New Roman" w:eastAsia="Times New Roman" w:hAnsi="Times New Roman" w:cs="Times New Roman"/>
                <w:sz w:val="24"/>
                <w:szCs w:val="24"/>
              </w:rPr>
              <w:t xml:space="preserve"> к группам светодиодных светильников</w:t>
            </w:r>
            <w:r w:rsidRPr="00184B5D">
              <w:rPr>
                <w:rFonts w:ascii="Times New Roman" w:eastAsia="Times New Roman" w:hAnsi="Times New Roman" w:cs="Times New Roman"/>
                <w:bCs/>
                <w:sz w:val="24"/>
                <w:szCs w:val="24"/>
              </w:rPr>
              <w:t>;</w:t>
            </w:r>
            <w:r w:rsidRPr="00184B5D">
              <w:rPr>
                <w:rFonts w:ascii="Times New Roman" w:eastAsia="Times New Roman" w:hAnsi="Times New Roman" w:cs="Times New Roman"/>
                <w:bCs/>
                <w:sz w:val="24"/>
                <w:szCs w:val="24"/>
              </w:rPr>
              <w:br/>
              <w:t xml:space="preserve">- прокладку распределительной и групповой сети кабелем </w:t>
            </w:r>
            <w:proofErr w:type="spellStart"/>
            <w:r w:rsidRPr="00184B5D">
              <w:rPr>
                <w:rFonts w:ascii="Times New Roman" w:eastAsia="Times New Roman" w:hAnsi="Times New Roman" w:cs="Times New Roman"/>
                <w:bCs/>
                <w:sz w:val="24"/>
                <w:szCs w:val="24"/>
              </w:rPr>
              <w:t>BBГнг</w:t>
            </w:r>
            <w:proofErr w:type="spellEnd"/>
            <w:r w:rsidRPr="00184B5D">
              <w:rPr>
                <w:rFonts w:ascii="Times New Roman" w:eastAsia="Times New Roman" w:hAnsi="Times New Roman" w:cs="Times New Roman"/>
                <w:bCs/>
                <w:sz w:val="24"/>
                <w:szCs w:val="24"/>
              </w:rPr>
              <w:t xml:space="preserve">(А) преимущественно в стальных оцинкованных и покрашенных коробах, допускается использование </w:t>
            </w:r>
            <w:proofErr w:type="spellStart"/>
            <w:r w:rsidRPr="00184B5D">
              <w:rPr>
                <w:rFonts w:ascii="Times New Roman" w:eastAsia="Times New Roman" w:hAnsi="Times New Roman" w:cs="Times New Roman"/>
                <w:bCs/>
                <w:sz w:val="24"/>
                <w:szCs w:val="24"/>
              </w:rPr>
              <w:t>металлорукава</w:t>
            </w:r>
            <w:proofErr w:type="spellEnd"/>
            <w:r w:rsidR="009B4B8C" w:rsidRPr="00184B5D">
              <w:rPr>
                <w:rFonts w:ascii="Times New Roman" w:eastAsia="Times New Roman" w:hAnsi="Times New Roman" w:cs="Times New Roman"/>
                <w:bCs/>
                <w:sz w:val="24"/>
                <w:szCs w:val="24"/>
              </w:rPr>
              <w:t>, устойчивого</w:t>
            </w:r>
            <w:r w:rsidRPr="00184B5D">
              <w:rPr>
                <w:rFonts w:ascii="Times New Roman" w:eastAsia="Times New Roman" w:hAnsi="Times New Roman" w:cs="Times New Roman"/>
                <w:bCs/>
                <w:sz w:val="24"/>
                <w:szCs w:val="24"/>
              </w:rPr>
              <w:t xml:space="preserve"> к ультрафиолету в невидимом для человеческого глаза месте и</w:t>
            </w:r>
            <w:r w:rsidR="009B4B8C" w:rsidRPr="00184B5D">
              <w:rPr>
                <w:rFonts w:ascii="Times New Roman" w:eastAsia="Times New Roman" w:hAnsi="Times New Roman" w:cs="Times New Roman"/>
                <w:bCs/>
                <w:sz w:val="24"/>
                <w:szCs w:val="24"/>
              </w:rPr>
              <w:t xml:space="preserve"> для</w:t>
            </w:r>
            <w:r w:rsidRPr="00184B5D">
              <w:rPr>
                <w:rFonts w:ascii="Times New Roman" w:eastAsia="Times New Roman" w:hAnsi="Times New Roman" w:cs="Times New Roman"/>
                <w:bCs/>
                <w:sz w:val="24"/>
                <w:szCs w:val="24"/>
              </w:rPr>
              <w:t xml:space="preserve"> обхода архитектурных форм.</w:t>
            </w:r>
          </w:p>
          <w:p w14:paraId="768EBDF9" w14:textId="77777777" w:rsidR="00A25EF9" w:rsidRPr="00184B5D" w:rsidRDefault="00A25EF9" w:rsidP="00392FC4">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bCs/>
                <w:sz w:val="24"/>
                <w:szCs w:val="24"/>
              </w:rPr>
              <w:t>10. Соединение</w:t>
            </w:r>
            <w:r w:rsidRPr="00184B5D">
              <w:rPr>
                <w:rFonts w:ascii="Times New Roman" w:eastAsia="Times New Roman" w:hAnsi="Times New Roman" w:cs="Times New Roman"/>
                <w:sz w:val="24"/>
                <w:szCs w:val="24"/>
              </w:rPr>
              <w:t xml:space="preserve"> силовых кабелей </w:t>
            </w:r>
            <w:r w:rsidRPr="00184B5D">
              <w:rPr>
                <w:rFonts w:ascii="Times New Roman" w:eastAsia="Times New Roman" w:hAnsi="Times New Roman" w:cs="Times New Roman"/>
                <w:bCs/>
                <w:sz w:val="24"/>
                <w:szCs w:val="24"/>
              </w:rPr>
              <w:t>с блоками</w:t>
            </w:r>
            <w:r w:rsidRPr="00184B5D">
              <w:rPr>
                <w:rFonts w:ascii="Times New Roman" w:eastAsia="Times New Roman" w:hAnsi="Times New Roman" w:cs="Times New Roman"/>
                <w:sz w:val="24"/>
                <w:szCs w:val="24"/>
              </w:rPr>
              <w:t xml:space="preserve"> питания групп светодиодных светильников</w:t>
            </w:r>
            <w:r w:rsidRPr="00184B5D">
              <w:rPr>
                <w:rFonts w:ascii="Times New Roman" w:eastAsia="Times New Roman" w:hAnsi="Times New Roman" w:cs="Times New Roman"/>
                <w:bCs/>
                <w:sz w:val="24"/>
                <w:szCs w:val="24"/>
              </w:rPr>
              <w:t>:</w:t>
            </w:r>
          </w:p>
          <w:p w14:paraId="5D1AF5B0" w14:textId="77777777" w:rsidR="00A25EF9" w:rsidRPr="00184B5D" w:rsidRDefault="00A25EF9" w:rsidP="00392FC4">
            <w:pPr>
              <w:spacing w:after="0" w:line="276" w:lineRule="auto"/>
              <w:ind w:left="22" w:hanging="33"/>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выполнить подключение осветительных приборов к групповой сети кабелем, входящим в комплектацию приборов.</w:t>
            </w:r>
          </w:p>
          <w:p w14:paraId="6E504111" w14:textId="77777777" w:rsidR="00A25EF9" w:rsidRPr="00184B5D" w:rsidRDefault="00A25EF9" w:rsidP="00392FC4">
            <w:pPr>
              <w:spacing w:after="0" w:line="276" w:lineRule="auto"/>
              <w:ind w:left="22" w:hanging="33"/>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11. Соединение</w:t>
            </w:r>
            <w:r w:rsidRPr="00184B5D">
              <w:rPr>
                <w:rFonts w:ascii="Times New Roman" w:eastAsia="Times New Roman" w:hAnsi="Times New Roman" w:cs="Times New Roman"/>
                <w:sz w:val="24"/>
                <w:szCs w:val="24"/>
              </w:rPr>
              <w:t xml:space="preserve"> управляющих кабелей </w:t>
            </w:r>
            <w:r w:rsidRPr="00184B5D">
              <w:rPr>
                <w:rFonts w:ascii="Times New Roman" w:eastAsia="Times New Roman" w:hAnsi="Times New Roman" w:cs="Times New Roman"/>
                <w:bCs/>
                <w:sz w:val="24"/>
                <w:szCs w:val="24"/>
              </w:rPr>
              <w:t>с группами</w:t>
            </w:r>
            <w:r w:rsidRPr="00184B5D">
              <w:rPr>
                <w:rFonts w:ascii="Times New Roman" w:eastAsia="Times New Roman" w:hAnsi="Times New Roman" w:cs="Times New Roman"/>
                <w:sz w:val="24"/>
                <w:szCs w:val="24"/>
              </w:rPr>
              <w:t xml:space="preserve"> светильников</w:t>
            </w:r>
            <w:r w:rsidRPr="00184B5D">
              <w:rPr>
                <w:rFonts w:ascii="Times New Roman" w:eastAsia="Times New Roman" w:hAnsi="Times New Roman" w:cs="Times New Roman"/>
                <w:bCs/>
                <w:sz w:val="24"/>
                <w:szCs w:val="24"/>
              </w:rPr>
              <w:t>:</w:t>
            </w:r>
          </w:p>
          <w:p w14:paraId="17DD2B1B" w14:textId="77777777" w:rsidR="00A25EF9" w:rsidRPr="00184B5D" w:rsidRDefault="00A25EF9" w:rsidP="00392FC4">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bCs/>
                <w:sz w:val="24"/>
                <w:szCs w:val="24"/>
              </w:rPr>
              <w:t xml:space="preserve">- для соединения использовать медные гильзы и </w:t>
            </w:r>
            <w:proofErr w:type="spellStart"/>
            <w:r w:rsidRPr="00184B5D">
              <w:rPr>
                <w:rFonts w:ascii="Times New Roman" w:eastAsia="Times New Roman" w:hAnsi="Times New Roman" w:cs="Times New Roman"/>
                <w:bCs/>
                <w:sz w:val="24"/>
                <w:szCs w:val="24"/>
              </w:rPr>
              <w:t>термоусаживающую</w:t>
            </w:r>
            <w:proofErr w:type="spellEnd"/>
            <w:r w:rsidRPr="00184B5D">
              <w:rPr>
                <w:rFonts w:ascii="Times New Roman" w:eastAsia="Times New Roman" w:hAnsi="Times New Roman" w:cs="Times New Roman"/>
                <w:bCs/>
                <w:sz w:val="24"/>
                <w:szCs w:val="24"/>
              </w:rPr>
              <w:t xml:space="preserve"> трубку</w:t>
            </w:r>
          </w:p>
          <w:p w14:paraId="1ACB5D17" w14:textId="77777777" w:rsidR="00A25EF9" w:rsidRPr="00184B5D" w:rsidRDefault="00A25EF9" w:rsidP="00392FC4">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осуществить юстировку светильников и прожекторов</w:t>
            </w:r>
            <w:r w:rsidRPr="00184B5D">
              <w:rPr>
                <w:rFonts w:ascii="Times New Roman" w:eastAsia="Times New Roman" w:hAnsi="Times New Roman" w:cs="Times New Roman"/>
                <w:bCs/>
                <w:sz w:val="24"/>
                <w:szCs w:val="24"/>
              </w:rPr>
              <w:t>.</w:t>
            </w:r>
          </w:p>
          <w:p w14:paraId="06BEEA44" w14:textId="77777777" w:rsidR="00A25EF9" w:rsidRPr="00184B5D" w:rsidRDefault="00A25EF9" w:rsidP="00392FC4">
            <w:pPr>
              <w:spacing w:after="0" w:line="276" w:lineRule="auto"/>
              <w:ind w:left="22" w:hanging="33"/>
              <w:jc w:val="both"/>
              <w:rPr>
                <w:rFonts w:ascii="Times New Roman" w:eastAsia="Times New Roman" w:hAnsi="Times New Roman" w:cs="Times New Roman"/>
                <w:bCs/>
                <w:sz w:val="24"/>
                <w:szCs w:val="24"/>
              </w:rPr>
            </w:pPr>
            <w:r w:rsidRPr="00184B5D">
              <w:rPr>
                <w:rFonts w:ascii="Times New Roman" w:eastAsia="Times New Roman" w:hAnsi="Times New Roman" w:cs="Times New Roman"/>
                <w:sz w:val="24"/>
                <w:szCs w:val="24"/>
              </w:rPr>
              <w:t xml:space="preserve">12. Выполнение пусконаладочных работ, в том числе </w:t>
            </w:r>
            <w:r w:rsidRPr="00184B5D">
              <w:rPr>
                <w:rFonts w:ascii="Times New Roman" w:eastAsia="Times New Roman" w:hAnsi="Times New Roman" w:cs="Times New Roman"/>
                <w:bCs/>
                <w:sz w:val="24"/>
                <w:szCs w:val="24"/>
              </w:rPr>
              <w:t>отладка</w:t>
            </w:r>
            <w:r w:rsidRPr="00184B5D">
              <w:rPr>
                <w:rFonts w:ascii="Times New Roman" w:eastAsia="Times New Roman" w:hAnsi="Times New Roman" w:cs="Times New Roman"/>
                <w:sz w:val="24"/>
                <w:szCs w:val="24"/>
              </w:rPr>
              <w:t xml:space="preserve"> работы светодиодных светильников и прожекторов в составе единой системы АХО по заданным сценариям</w:t>
            </w:r>
            <w:r w:rsidRPr="00184B5D">
              <w:rPr>
                <w:rFonts w:ascii="Times New Roman" w:eastAsia="Times New Roman" w:hAnsi="Times New Roman" w:cs="Times New Roman"/>
                <w:bCs/>
                <w:sz w:val="24"/>
                <w:szCs w:val="24"/>
              </w:rPr>
              <w:t>.</w:t>
            </w:r>
          </w:p>
          <w:p w14:paraId="2B3517C9" w14:textId="760FBA6B" w:rsidR="00A25EF9" w:rsidRPr="00184B5D" w:rsidRDefault="00A25EF9" w:rsidP="00392FC4">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bCs/>
                <w:sz w:val="24"/>
                <w:szCs w:val="24"/>
              </w:rPr>
              <w:t>1</w:t>
            </w:r>
            <w:r w:rsidR="004E78D0" w:rsidRPr="00184B5D">
              <w:rPr>
                <w:rFonts w:ascii="Times New Roman" w:eastAsia="Times New Roman" w:hAnsi="Times New Roman" w:cs="Times New Roman"/>
                <w:bCs/>
                <w:sz w:val="24"/>
                <w:szCs w:val="24"/>
              </w:rPr>
              <w:t>3</w:t>
            </w:r>
            <w:r w:rsidRPr="00184B5D">
              <w:rPr>
                <w:rFonts w:ascii="Times New Roman" w:eastAsia="Times New Roman" w:hAnsi="Times New Roman" w:cs="Times New Roman"/>
                <w:bCs/>
                <w:sz w:val="24"/>
                <w:szCs w:val="24"/>
              </w:rPr>
              <w:t>. Направление Заказчику еженедельных фотоотчетов о ходе выполнения работ по монтажу (в рамках второго этапа), а также предоставление качественных фотоматериалов объекта в целом по итогу монтажа АХО; разрешение не менее 720p (1280×720)</w:t>
            </w:r>
          </w:p>
          <w:p w14:paraId="2EDE3165" w14:textId="77777777" w:rsidR="00A25EF9" w:rsidRPr="00184B5D" w:rsidRDefault="00A25EF9" w:rsidP="00F51C61">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Технические характеристики светильников</w:t>
            </w:r>
          </w:p>
          <w:p w14:paraId="1D19AC16" w14:textId="77777777" w:rsidR="00A25EF9" w:rsidRPr="00184B5D" w:rsidRDefault="009B4B8C" w:rsidP="00F51C61">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Цветовая температура – 4</w:t>
            </w:r>
            <w:r w:rsidR="00A25EF9" w:rsidRPr="00184B5D">
              <w:rPr>
                <w:rFonts w:ascii="Times New Roman" w:eastAsia="Times New Roman" w:hAnsi="Times New Roman" w:cs="Times New Roman"/>
                <w:sz w:val="24"/>
                <w:szCs w:val="24"/>
              </w:rPr>
              <w:t>000К;</w:t>
            </w:r>
          </w:p>
          <w:p w14:paraId="7CEB8AE6" w14:textId="77777777" w:rsidR="00A25EF9" w:rsidRPr="00184B5D" w:rsidRDefault="00A25EF9" w:rsidP="00F51C61">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Потребляемая м</w:t>
            </w:r>
            <w:r w:rsidR="009B4B8C" w:rsidRPr="00184B5D">
              <w:rPr>
                <w:rFonts w:ascii="Times New Roman" w:eastAsia="Times New Roman" w:hAnsi="Times New Roman" w:cs="Times New Roman"/>
                <w:sz w:val="24"/>
                <w:szCs w:val="24"/>
              </w:rPr>
              <w:t>ощность – от 1 до 20</w:t>
            </w:r>
            <w:r w:rsidRPr="00184B5D">
              <w:rPr>
                <w:rFonts w:ascii="Times New Roman" w:eastAsia="Times New Roman" w:hAnsi="Times New Roman" w:cs="Times New Roman"/>
                <w:sz w:val="24"/>
                <w:szCs w:val="24"/>
              </w:rPr>
              <w:t xml:space="preserve"> Вт;</w:t>
            </w:r>
          </w:p>
          <w:p w14:paraId="733CA19F" w14:textId="77777777" w:rsidR="00A25EF9" w:rsidRPr="00184B5D" w:rsidRDefault="00A25EF9" w:rsidP="00F51C61">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xml:space="preserve">- Индекс цветопередачи (CRI или </w:t>
            </w:r>
            <w:proofErr w:type="spellStart"/>
            <w:r w:rsidRPr="00184B5D">
              <w:rPr>
                <w:rFonts w:ascii="Times New Roman" w:eastAsia="Times New Roman" w:hAnsi="Times New Roman" w:cs="Times New Roman"/>
                <w:sz w:val="24"/>
                <w:szCs w:val="24"/>
              </w:rPr>
              <w:t>Ra</w:t>
            </w:r>
            <w:proofErr w:type="spellEnd"/>
            <w:r w:rsidRPr="00184B5D">
              <w:rPr>
                <w:rFonts w:ascii="Times New Roman" w:eastAsia="Times New Roman" w:hAnsi="Times New Roman" w:cs="Times New Roman"/>
                <w:sz w:val="24"/>
                <w:szCs w:val="24"/>
              </w:rPr>
              <w:t>) – не менее 90</w:t>
            </w:r>
          </w:p>
          <w:p w14:paraId="78114B91" w14:textId="77777777" w:rsidR="00A25EF9" w:rsidRPr="00184B5D" w:rsidRDefault="00A25EF9" w:rsidP="00F51C61">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Световая отдача – не менее 90 Лм/Вт</w:t>
            </w:r>
          </w:p>
          <w:p w14:paraId="4A8CEECA" w14:textId="77777777" w:rsidR="00A25EF9" w:rsidRPr="00184B5D" w:rsidRDefault="00A25EF9" w:rsidP="00F51C61">
            <w:pPr>
              <w:spacing w:after="0" w:line="276" w:lineRule="auto"/>
              <w:ind w:left="22" w:hanging="33"/>
              <w:jc w:val="both"/>
              <w:rPr>
                <w:rFonts w:ascii="Times New Roman" w:eastAsia="Times New Roman" w:hAnsi="Times New Roman" w:cs="Times New Roman"/>
                <w:sz w:val="24"/>
                <w:szCs w:val="24"/>
                <w:shd w:val="clear" w:color="auto" w:fill="FFFFFF"/>
              </w:rPr>
            </w:pPr>
            <w:r w:rsidRPr="00184B5D">
              <w:rPr>
                <w:rFonts w:ascii="Times New Roman" w:eastAsia="Times New Roman" w:hAnsi="Times New Roman" w:cs="Times New Roman"/>
                <w:sz w:val="24"/>
                <w:szCs w:val="24"/>
              </w:rPr>
              <w:t xml:space="preserve">- Класс защиты от поражения электрическим током – не менее </w:t>
            </w:r>
            <w:r w:rsidRPr="00184B5D">
              <w:rPr>
                <w:rFonts w:ascii="Times New Roman" w:eastAsia="Times New Roman" w:hAnsi="Times New Roman" w:cs="Times New Roman"/>
                <w:sz w:val="24"/>
                <w:szCs w:val="24"/>
                <w:shd w:val="clear" w:color="auto" w:fill="FFFFFF"/>
              </w:rPr>
              <w:t>III</w:t>
            </w:r>
          </w:p>
          <w:p w14:paraId="1BB191A1" w14:textId="77777777" w:rsidR="00A25EF9" w:rsidRPr="00184B5D" w:rsidRDefault="00A25EF9" w:rsidP="00F51C61">
            <w:pPr>
              <w:spacing w:after="0" w:line="276" w:lineRule="auto"/>
              <w:ind w:left="22" w:hanging="33"/>
              <w:jc w:val="both"/>
              <w:rPr>
                <w:rFonts w:ascii="Times New Roman" w:eastAsia="Times New Roman" w:hAnsi="Times New Roman" w:cs="Times New Roman"/>
                <w:sz w:val="24"/>
                <w:szCs w:val="24"/>
                <w:shd w:val="clear" w:color="auto" w:fill="FFFFFF"/>
              </w:rPr>
            </w:pPr>
            <w:r w:rsidRPr="00184B5D">
              <w:rPr>
                <w:rFonts w:ascii="Times New Roman" w:eastAsia="Times New Roman" w:hAnsi="Times New Roman" w:cs="Times New Roman"/>
                <w:sz w:val="24"/>
                <w:szCs w:val="24"/>
                <w:shd w:val="clear" w:color="auto" w:fill="FFFFFF"/>
              </w:rPr>
              <w:t>- Диапазон рабочей температуры - от -40°С до +40°С</w:t>
            </w:r>
          </w:p>
          <w:p w14:paraId="062C8397" w14:textId="77777777" w:rsidR="00A25EF9" w:rsidRPr="00184B5D" w:rsidRDefault="00A25EF9" w:rsidP="00F51C61">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Срок службы светильника - не менее 10 лет</w:t>
            </w:r>
          </w:p>
          <w:p w14:paraId="74C0F0DF" w14:textId="28329008" w:rsidR="00A25EF9" w:rsidRPr="00184B5D" w:rsidRDefault="00A25EF9" w:rsidP="00F51C61">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xml:space="preserve">- Степень защиты от пыли и влаги </w:t>
            </w:r>
            <w:r w:rsidR="00951952">
              <w:rPr>
                <w:rFonts w:ascii="Times New Roman" w:eastAsia="Times New Roman" w:hAnsi="Times New Roman" w:cs="Times New Roman"/>
                <w:sz w:val="24"/>
                <w:szCs w:val="24"/>
              </w:rPr>
              <w:t>–</w:t>
            </w:r>
            <w:r w:rsidRPr="00184B5D">
              <w:rPr>
                <w:rFonts w:ascii="Times New Roman" w:eastAsia="Times New Roman" w:hAnsi="Times New Roman" w:cs="Times New Roman"/>
                <w:sz w:val="24"/>
                <w:szCs w:val="24"/>
              </w:rPr>
              <w:t xml:space="preserve"> </w:t>
            </w:r>
            <w:r w:rsidR="00951952">
              <w:rPr>
                <w:rFonts w:ascii="Times New Roman" w:eastAsia="Times New Roman" w:hAnsi="Times New Roman" w:cs="Times New Roman"/>
                <w:sz w:val="24"/>
                <w:szCs w:val="24"/>
              </w:rPr>
              <w:t xml:space="preserve"> </w:t>
            </w:r>
            <w:r w:rsidRPr="00184B5D">
              <w:rPr>
                <w:rFonts w:ascii="Times New Roman" w:eastAsia="Times New Roman" w:hAnsi="Times New Roman" w:cs="Times New Roman"/>
                <w:sz w:val="24"/>
                <w:szCs w:val="24"/>
                <w:lang w:val="en-US"/>
              </w:rPr>
              <w:t>IP</w:t>
            </w:r>
            <w:r w:rsidRPr="00184B5D">
              <w:rPr>
                <w:rFonts w:ascii="Times New Roman" w:eastAsia="Times New Roman" w:hAnsi="Times New Roman" w:cs="Times New Roman"/>
                <w:sz w:val="24"/>
                <w:szCs w:val="24"/>
              </w:rPr>
              <w:t xml:space="preserve"> 67</w:t>
            </w:r>
          </w:p>
          <w:p w14:paraId="123C9E59" w14:textId="31707A7E" w:rsidR="005B4963" w:rsidRDefault="002A45EC" w:rsidP="00F51C61">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Материал корпуса: анодированный алюминий, алюминий.</w:t>
            </w:r>
          </w:p>
          <w:p w14:paraId="7AAF5FAD" w14:textId="72AAD3AC" w:rsidR="002A45EC" w:rsidRPr="00D37D0A" w:rsidRDefault="002A45EC" w:rsidP="002A45EC">
            <w:pPr>
              <w:spacing w:after="0" w:line="276" w:lineRule="auto"/>
              <w:ind w:left="22" w:hanging="3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Материал светопрозрачного окна: </w:t>
            </w:r>
            <w:r w:rsidRPr="00D37D0A">
              <w:rPr>
                <w:rFonts w:ascii="Times New Roman" w:hAnsi="Times New Roman" w:cs="Times New Roman"/>
                <w:bCs/>
                <w:sz w:val="24"/>
                <w:szCs w:val="24"/>
                <w:shd w:val="clear" w:color="auto" w:fill="FFFFFF"/>
              </w:rPr>
              <w:t>полиметилметакрилат, поликарбонат</w:t>
            </w:r>
            <w:r w:rsidRPr="00D37D0A">
              <w:rPr>
                <w:rFonts w:ascii="Times New Roman" w:eastAsia="Times New Roman" w:hAnsi="Times New Roman" w:cs="Times New Roman"/>
                <w:sz w:val="24"/>
                <w:szCs w:val="24"/>
              </w:rPr>
              <w:t xml:space="preserve"> или калёное стекло</w:t>
            </w:r>
            <w:r w:rsidR="00392FC4">
              <w:rPr>
                <w:rFonts w:ascii="Times New Roman" w:eastAsia="Times New Roman" w:hAnsi="Times New Roman" w:cs="Times New Roman"/>
                <w:sz w:val="24"/>
                <w:szCs w:val="24"/>
              </w:rPr>
              <w:t>.</w:t>
            </w:r>
          </w:p>
          <w:p w14:paraId="28E5A3FB" w14:textId="77777777" w:rsidR="00A25EF9" w:rsidRPr="00184B5D" w:rsidRDefault="00A25EF9" w:rsidP="00F51C61">
            <w:pPr>
              <w:spacing w:after="0" w:line="276" w:lineRule="auto"/>
              <w:ind w:left="22" w:hanging="33"/>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Технические характеристики светильников необходимо подтвердить протоколом испытаний от аккредитованной лаборатории</w:t>
            </w:r>
          </w:p>
        </w:tc>
      </w:tr>
      <w:tr w:rsidR="00A25EF9" w:rsidRPr="00184B5D" w14:paraId="4089EB70" w14:textId="77777777" w:rsidTr="00945884">
        <w:trPr>
          <w:trHeight w:val="2542"/>
          <w:jc w:val="center"/>
        </w:trPr>
        <w:tc>
          <w:tcPr>
            <w:tcW w:w="272" w:type="pct"/>
            <w:tcBorders>
              <w:top w:val="single" w:sz="4" w:space="0" w:color="000000"/>
              <w:left w:val="single" w:sz="4" w:space="0" w:color="000000"/>
              <w:bottom w:val="single" w:sz="4" w:space="0" w:color="000000"/>
              <w:right w:val="nil"/>
            </w:tcBorders>
            <w:vAlign w:val="center"/>
          </w:tcPr>
          <w:p w14:paraId="3CEA6B44"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lastRenderedPageBreak/>
              <w:t xml:space="preserve">10. </w:t>
            </w:r>
          </w:p>
        </w:tc>
        <w:tc>
          <w:tcPr>
            <w:tcW w:w="1307" w:type="pct"/>
            <w:tcBorders>
              <w:top w:val="single" w:sz="4" w:space="0" w:color="000000"/>
              <w:left w:val="single" w:sz="4" w:space="0" w:color="000000"/>
              <w:bottom w:val="single" w:sz="4" w:space="0" w:color="000000"/>
              <w:right w:val="nil"/>
            </w:tcBorders>
            <w:vAlign w:val="center"/>
          </w:tcPr>
          <w:p w14:paraId="0821E367" w14:textId="77777777" w:rsidR="00A25EF9" w:rsidRPr="00184B5D" w:rsidRDefault="00A25EF9" w:rsidP="00F51C6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Требования к проектной документации</w:t>
            </w:r>
          </w:p>
        </w:tc>
        <w:tc>
          <w:tcPr>
            <w:tcW w:w="3421" w:type="pct"/>
            <w:tcBorders>
              <w:top w:val="single" w:sz="4" w:space="0" w:color="000000"/>
              <w:left w:val="single" w:sz="4" w:space="0" w:color="000000"/>
              <w:bottom w:val="single" w:sz="4" w:space="0" w:color="000000"/>
              <w:right w:val="single" w:sz="4" w:space="0" w:color="000000"/>
            </w:tcBorders>
            <w:vAlign w:val="center"/>
          </w:tcPr>
          <w:p w14:paraId="171D95C7"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Состав и содержание разделов проектной документации обеспечить в объеме, необходимом для осуществления строительно-монтажных работ с учетом соответствующих государственных стандартов, требований действующих нормативно-технических документов.</w:t>
            </w:r>
          </w:p>
          <w:p w14:paraId="65079EF9"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Содержание разделов проектной документации должно быть сформировано в соответствии с постановлением Правительства РФ от 16.02.2008 № 87:</w:t>
            </w:r>
          </w:p>
          <w:p w14:paraId="706AB2AF"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Раздел 1. Пояснительная записка (ПЗ);</w:t>
            </w:r>
          </w:p>
          <w:p w14:paraId="4855E9EC"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Раздел 5. Сведения об инженерном оборудовании, о сетях инженерно-технического обеспечения (ИОС).</w:t>
            </w:r>
          </w:p>
          <w:p w14:paraId="22FBD070"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Подраздел 5.1. Система электроснабжения и наружного освещения (ИОС1) - подраздел разработать с учетом согласования принятых проектных решений;</w:t>
            </w:r>
          </w:p>
          <w:p w14:paraId="31781A07"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В подразделе предусмотреть:</w:t>
            </w:r>
          </w:p>
          <w:p w14:paraId="678B4101"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 сведения о функциональном назначении объекта и обоснование потребности в электрической энергии;</w:t>
            </w:r>
          </w:p>
          <w:p w14:paraId="6449A19F"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 сведения о согласованных технических условиях;</w:t>
            </w:r>
          </w:p>
          <w:p w14:paraId="77CA3DEE"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 сведения о затратах, связанных с заменой (переносом) существующих инженерных сетей;</w:t>
            </w:r>
          </w:p>
          <w:p w14:paraId="24B6C641"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 решения по устройству внешних электрических сетей с учетом согласования всех проектных решений.</w:t>
            </w:r>
          </w:p>
          <w:p w14:paraId="12E06995"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 светотехнический расчет для проектируемой системы наружного освещения объекта.</w:t>
            </w:r>
          </w:p>
          <w:p w14:paraId="463F34EC"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 xml:space="preserve">В проектной документации необходимо предусмотреть возможность подключения архитектурно-художественной подсветки к сетям </w:t>
            </w:r>
            <w:r w:rsidR="009B4B8C" w:rsidRPr="00184B5D">
              <w:rPr>
                <w:rFonts w:ascii="Times New Roman" w:hAnsi="Times New Roman" w:cs="Times New Roman"/>
                <w:sz w:val="24"/>
                <w:szCs w:val="24"/>
              </w:rPr>
              <w:t>существующей системы АХП.</w:t>
            </w:r>
          </w:p>
          <w:p w14:paraId="01DE19A1"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Разработка раздела «Обеспечение сохранности объектов культурного наследия при проведении работ» - для зданий, являющихся объектами культурного наследия.</w:t>
            </w:r>
          </w:p>
        </w:tc>
      </w:tr>
      <w:tr w:rsidR="00A25EF9" w:rsidRPr="00184B5D" w14:paraId="0611BE84" w14:textId="77777777" w:rsidTr="00945884">
        <w:trPr>
          <w:trHeight w:val="985"/>
          <w:jc w:val="center"/>
        </w:trPr>
        <w:tc>
          <w:tcPr>
            <w:tcW w:w="272" w:type="pct"/>
            <w:tcBorders>
              <w:top w:val="single" w:sz="4" w:space="0" w:color="000000"/>
              <w:left w:val="single" w:sz="4" w:space="0" w:color="000000"/>
              <w:bottom w:val="single" w:sz="4" w:space="0" w:color="000000"/>
              <w:right w:val="nil"/>
            </w:tcBorders>
            <w:vAlign w:val="center"/>
          </w:tcPr>
          <w:p w14:paraId="0619F924"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lastRenderedPageBreak/>
              <w:t>11.</w:t>
            </w:r>
          </w:p>
        </w:tc>
        <w:tc>
          <w:tcPr>
            <w:tcW w:w="1307" w:type="pct"/>
            <w:tcBorders>
              <w:top w:val="single" w:sz="4" w:space="0" w:color="000000"/>
              <w:left w:val="single" w:sz="4" w:space="0" w:color="000000"/>
              <w:bottom w:val="single" w:sz="4" w:space="0" w:color="000000"/>
              <w:right w:val="nil"/>
            </w:tcBorders>
            <w:vAlign w:val="center"/>
          </w:tcPr>
          <w:p w14:paraId="2D778F34" w14:textId="77777777" w:rsidR="00A25EF9" w:rsidRPr="00184B5D" w:rsidRDefault="00A25EF9" w:rsidP="00F51C6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Требования к сметной документации</w:t>
            </w:r>
          </w:p>
        </w:tc>
        <w:tc>
          <w:tcPr>
            <w:tcW w:w="3421" w:type="pct"/>
            <w:tcBorders>
              <w:top w:val="single" w:sz="4" w:space="0" w:color="000000"/>
              <w:left w:val="single" w:sz="4" w:space="0" w:color="000000"/>
              <w:bottom w:val="single" w:sz="4" w:space="0" w:color="000000"/>
              <w:right w:val="single" w:sz="4" w:space="0" w:color="000000"/>
            </w:tcBorders>
            <w:vAlign w:val="center"/>
          </w:tcPr>
          <w:p w14:paraId="5EBD8F69" w14:textId="77777777" w:rsidR="006074A5" w:rsidRPr="00184B5D" w:rsidRDefault="006074A5" w:rsidP="006074A5">
            <w:pPr>
              <w:pStyle w:val="1"/>
              <w:shd w:val="clear" w:color="auto" w:fill="FFFFFF"/>
              <w:spacing w:before="0" w:line="240" w:lineRule="auto"/>
              <w:jc w:val="both"/>
              <w:rPr>
                <w:rFonts w:ascii="Times New Roman" w:hAnsi="Times New Roman" w:cs="Times New Roman"/>
                <w:color w:val="auto"/>
                <w:sz w:val="24"/>
                <w:szCs w:val="24"/>
                <w:lang w:eastAsia="en-US"/>
              </w:rPr>
            </w:pPr>
            <w:r w:rsidRPr="00184B5D">
              <w:rPr>
                <w:rFonts w:ascii="Times New Roman" w:hAnsi="Times New Roman" w:cs="Times New Roman"/>
                <w:color w:val="auto"/>
                <w:sz w:val="24"/>
                <w:szCs w:val="24"/>
                <w:lang w:eastAsia="en-US"/>
              </w:rPr>
              <w:t>Сметную документацию разработать в соответствии с</w:t>
            </w:r>
            <w:r w:rsidRPr="00184B5D">
              <w:rPr>
                <w:rFonts w:ascii="Times New Roman" w:eastAsia="Times New Roman" w:hAnsi="Times New Roman" w:cs="Times New Roman"/>
                <w:b/>
                <w:bCs/>
                <w:color w:val="auto"/>
                <w:kern w:val="36"/>
                <w:sz w:val="24"/>
                <w:szCs w:val="24"/>
              </w:rPr>
              <w:t xml:space="preserve"> «</w:t>
            </w:r>
            <w:r w:rsidRPr="00184B5D">
              <w:rPr>
                <w:rFonts w:ascii="Times New Roman" w:eastAsia="Times New Roman" w:hAnsi="Times New Roman" w:cs="Times New Roman"/>
                <w:bCs/>
                <w:color w:val="auto"/>
                <w:kern w:val="36"/>
                <w:sz w:val="24"/>
                <w:szCs w:val="24"/>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Министерства строительства и жилищно-коммунального хозяйства Российской Федерации от 4 августа 2020 г. № 421/</w:t>
            </w:r>
            <w:proofErr w:type="spellStart"/>
            <w:r w:rsidRPr="00184B5D">
              <w:rPr>
                <w:rFonts w:ascii="Times New Roman" w:eastAsia="Times New Roman" w:hAnsi="Times New Roman" w:cs="Times New Roman"/>
                <w:bCs/>
                <w:color w:val="auto"/>
                <w:kern w:val="36"/>
                <w:sz w:val="24"/>
                <w:szCs w:val="24"/>
              </w:rPr>
              <w:t>пр</w:t>
            </w:r>
            <w:proofErr w:type="spellEnd"/>
            <w:r w:rsidRPr="00184B5D">
              <w:rPr>
                <w:rFonts w:ascii="Times New Roman" w:eastAsia="Times New Roman" w:hAnsi="Times New Roman" w:cs="Times New Roman"/>
                <w:bCs/>
                <w:color w:val="auto"/>
                <w:kern w:val="36"/>
                <w:sz w:val="24"/>
                <w:szCs w:val="24"/>
              </w:rPr>
              <w:t>»</w:t>
            </w:r>
            <w:r w:rsidRPr="00184B5D">
              <w:rPr>
                <w:rFonts w:ascii="Times New Roman" w:hAnsi="Times New Roman" w:cs="Times New Roman"/>
                <w:color w:val="auto"/>
                <w:sz w:val="24"/>
                <w:szCs w:val="24"/>
                <w:lang w:eastAsia="en-US"/>
              </w:rPr>
              <w:t xml:space="preserve"> (в редакции приказа  Минстроя России от 30.01.2024г. № 55/</w:t>
            </w:r>
            <w:proofErr w:type="spellStart"/>
            <w:r w:rsidRPr="00184B5D">
              <w:rPr>
                <w:rFonts w:ascii="Times New Roman" w:hAnsi="Times New Roman" w:cs="Times New Roman"/>
                <w:color w:val="auto"/>
                <w:sz w:val="24"/>
                <w:szCs w:val="24"/>
                <w:lang w:eastAsia="en-US"/>
              </w:rPr>
              <w:t>пр</w:t>
            </w:r>
            <w:proofErr w:type="spellEnd"/>
            <w:r w:rsidRPr="00184B5D">
              <w:rPr>
                <w:rFonts w:ascii="Times New Roman" w:hAnsi="Times New Roman" w:cs="Times New Roman"/>
                <w:color w:val="auto"/>
                <w:sz w:val="24"/>
                <w:szCs w:val="24"/>
                <w:lang w:eastAsia="en-US"/>
              </w:rPr>
              <w:t>).</w:t>
            </w:r>
          </w:p>
          <w:p w14:paraId="2933A0F6" w14:textId="77777777" w:rsidR="006074A5" w:rsidRPr="00184B5D" w:rsidRDefault="006074A5" w:rsidP="006074A5">
            <w:pPr>
              <w:pStyle w:val="1"/>
              <w:shd w:val="clear" w:color="auto" w:fill="FFFFFF"/>
              <w:spacing w:before="0" w:line="240" w:lineRule="auto"/>
              <w:jc w:val="both"/>
              <w:rPr>
                <w:rFonts w:ascii="Times New Roman" w:hAnsi="Times New Roman" w:cs="Times New Roman"/>
                <w:color w:val="auto"/>
                <w:sz w:val="24"/>
                <w:szCs w:val="24"/>
                <w:lang w:eastAsia="en-US"/>
              </w:rPr>
            </w:pPr>
            <w:r w:rsidRPr="00184B5D">
              <w:rPr>
                <w:rFonts w:ascii="Times New Roman" w:hAnsi="Times New Roman" w:cs="Times New Roman"/>
                <w:color w:val="auto"/>
                <w:sz w:val="24"/>
                <w:szCs w:val="24"/>
                <w:lang w:eastAsia="en-US"/>
              </w:rPr>
              <w:t xml:space="preserve">Расчет выполнить ресурсно-индексным методом, в текущем уровне цен, с применением сметных норм ГЭСН, </w:t>
            </w:r>
            <w:proofErr w:type="spellStart"/>
            <w:r w:rsidRPr="00184B5D">
              <w:rPr>
                <w:rFonts w:ascii="Times New Roman" w:hAnsi="Times New Roman" w:cs="Times New Roman"/>
                <w:color w:val="auto"/>
                <w:sz w:val="24"/>
                <w:szCs w:val="24"/>
                <w:lang w:eastAsia="en-US"/>
              </w:rPr>
              <w:t>ГЭСНм</w:t>
            </w:r>
            <w:proofErr w:type="spellEnd"/>
            <w:r w:rsidRPr="00184B5D">
              <w:rPr>
                <w:rFonts w:ascii="Times New Roman" w:hAnsi="Times New Roman" w:cs="Times New Roman"/>
                <w:color w:val="auto"/>
                <w:sz w:val="24"/>
                <w:szCs w:val="24"/>
                <w:lang w:eastAsia="en-US"/>
              </w:rPr>
              <w:t xml:space="preserve">, </w:t>
            </w:r>
            <w:proofErr w:type="spellStart"/>
            <w:r w:rsidRPr="00184B5D">
              <w:rPr>
                <w:rFonts w:ascii="Times New Roman" w:hAnsi="Times New Roman" w:cs="Times New Roman"/>
                <w:color w:val="auto"/>
                <w:sz w:val="24"/>
                <w:szCs w:val="24"/>
                <w:lang w:eastAsia="en-US"/>
              </w:rPr>
              <w:t>ГЭСНп</w:t>
            </w:r>
            <w:proofErr w:type="spellEnd"/>
            <w:r w:rsidRPr="00184B5D">
              <w:rPr>
                <w:rFonts w:ascii="Times New Roman" w:hAnsi="Times New Roman" w:cs="Times New Roman"/>
                <w:color w:val="auto"/>
                <w:sz w:val="24"/>
                <w:szCs w:val="24"/>
                <w:lang w:eastAsia="en-US"/>
              </w:rPr>
              <w:t xml:space="preserve">  сметно-нормативной базы ФСНБ-2022(Приказ МС РФ  1046/</w:t>
            </w:r>
            <w:proofErr w:type="spellStart"/>
            <w:r w:rsidRPr="00184B5D">
              <w:rPr>
                <w:rFonts w:ascii="Times New Roman" w:hAnsi="Times New Roman" w:cs="Times New Roman"/>
                <w:color w:val="auto"/>
                <w:sz w:val="24"/>
                <w:szCs w:val="24"/>
                <w:lang w:eastAsia="en-US"/>
              </w:rPr>
              <w:t>пр</w:t>
            </w:r>
            <w:proofErr w:type="spellEnd"/>
            <w:r w:rsidRPr="00184B5D">
              <w:rPr>
                <w:rFonts w:ascii="Times New Roman" w:hAnsi="Times New Roman" w:cs="Times New Roman"/>
                <w:color w:val="auto"/>
                <w:sz w:val="24"/>
                <w:szCs w:val="24"/>
                <w:lang w:eastAsia="en-US"/>
              </w:rPr>
              <w:t xml:space="preserve"> от 30.12.2021г.), с учетом И1 – И10 (внесены приказами МС РФ в ФРСН), с использованием сметных цен строительных ресурсов в базисном уровне на 01.01.2022 года и одновременным применением сметных цен строительных ресурсов в текущем уровне  цен (информация об индексах изменения сметной стоимости строительства по группам однородных строительных ресурсов, размещенных на сайте Минстроя РФ во ФГИС ЦС для МО). При отсутствии во ФГИС ЦС данных о сметных ценах в текущем уровне цен на отдельные материальные ресурсы и оборудование, определить их сметную стоимость по экономичному варианту (конъюнктурный анализ). </w:t>
            </w:r>
          </w:p>
          <w:p w14:paraId="3CB2D3D6" w14:textId="547869EF" w:rsidR="006074A5" w:rsidRPr="00184B5D" w:rsidRDefault="006074A5" w:rsidP="006074A5">
            <w:pPr>
              <w:pStyle w:val="1"/>
              <w:shd w:val="clear" w:color="auto" w:fill="FFFFFF"/>
              <w:spacing w:before="0" w:line="240" w:lineRule="auto"/>
              <w:jc w:val="both"/>
              <w:rPr>
                <w:rFonts w:ascii="Times New Roman" w:hAnsi="Times New Roman" w:cs="Times New Roman"/>
                <w:color w:val="auto"/>
                <w:sz w:val="24"/>
                <w:szCs w:val="24"/>
                <w:lang w:eastAsia="en-US"/>
              </w:rPr>
            </w:pPr>
            <w:r w:rsidRPr="00184B5D">
              <w:rPr>
                <w:rFonts w:ascii="Times New Roman" w:hAnsi="Times New Roman" w:cs="Times New Roman"/>
                <w:color w:val="auto"/>
                <w:sz w:val="24"/>
                <w:szCs w:val="24"/>
                <w:lang w:eastAsia="en-US"/>
              </w:rPr>
              <w:t>Накладные расходы принять от средств на оплату труда рабочих и механизаторов для районов Крайнего Севера, согласно Метод</w:t>
            </w:r>
            <w:r w:rsidR="008326B4">
              <w:rPr>
                <w:rFonts w:ascii="Times New Roman" w:hAnsi="Times New Roman" w:cs="Times New Roman"/>
                <w:color w:val="auto"/>
                <w:sz w:val="24"/>
                <w:szCs w:val="24"/>
                <w:lang w:eastAsia="en-US"/>
              </w:rPr>
              <w:t>ике 812/</w:t>
            </w:r>
            <w:proofErr w:type="spellStart"/>
            <w:r w:rsidR="008326B4">
              <w:rPr>
                <w:rFonts w:ascii="Times New Roman" w:hAnsi="Times New Roman" w:cs="Times New Roman"/>
                <w:color w:val="auto"/>
                <w:sz w:val="24"/>
                <w:szCs w:val="24"/>
                <w:lang w:eastAsia="en-US"/>
              </w:rPr>
              <w:t>пр</w:t>
            </w:r>
            <w:proofErr w:type="spellEnd"/>
            <w:r w:rsidR="008326B4">
              <w:rPr>
                <w:rFonts w:ascii="Times New Roman" w:hAnsi="Times New Roman" w:cs="Times New Roman"/>
                <w:color w:val="auto"/>
                <w:sz w:val="24"/>
                <w:szCs w:val="24"/>
                <w:lang w:eastAsia="en-US"/>
              </w:rPr>
              <w:t xml:space="preserve"> от 21.12.2020 года (</w:t>
            </w:r>
            <w:r w:rsidRPr="00184B5D">
              <w:rPr>
                <w:rFonts w:ascii="Times New Roman" w:hAnsi="Times New Roman" w:cs="Times New Roman"/>
                <w:color w:val="auto"/>
                <w:sz w:val="24"/>
                <w:szCs w:val="24"/>
                <w:lang w:eastAsia="en-US"/>
              </w:rPr>
              <w:t xml:space="preserve">с учетом изменений). </w:t>
            </w:r>
          </w:p>
          <w:p w14:paraId="337583BF" w14:textId="42989005" w:rsidR="006074A5" w:rsidRPr="00184B5D" w:rsidRDefault="006074A5" w:rsidP="006074A5">
            <w:pPr>
              <w:pStyle w:val="1"/>
              <w:shd w:val="clear" w:color="auto" w:fill="FFFFFF"/>
              <w:spacing w:before="0" w:line="240" w:lineRule="auto"/>
              <w:jc w:val="both"/>
              <w:rPr>
                <w:rFonts w:ascii="Times New Roman" w:eastAsia="Times New Roman" w:hAnsi="Times New Roman" w:cs="Times New Roman"/>
                <w:b/>
                <w:bCs/>
                <w:color w:val="auto"/>
                <w:kern w:val="36"/>
                <w:sz w:val="24"/>
                <w:szCs w:val="24"/>
              </w:rPr>
            </w:pPr>
            <w:r w:rsidRPr="00184B5D">
              <w:rPr>
                <w:rFonts w:ascii="Times New Roman" w:hAnsi="Times New Roman" w:cs="Times New Roman"/>
                <w:color w:val="auto"/>
                <w:sz w:val="24"/>
                <w:szCs w:val="24"/>
                <w:lang w:eastAsia="en-US"/>
              </w:rPr>
              <w:t>Сметную прибыль принять от средств на оплату труда рабочих и механизаторов, согласно Метод</w:t>
            </w:r>
            <w:r w:rsidR="008326B4">
              <w:rPr>
                <w:rFonts w:ascii="Times New Roman" w:hAnsi="Times New Roman" w:cs="Times New Roman"/>
                <w:color w:val="auto"/>
                <w:sz w:val="24"/>
                <w:szCs w:val="24"/>
                <w:lang w:eastAsia="en-US"/>
              </w:rPr>
              <w:t>ике 774/</w:t>
            </w:r>
            <w:proofErr w:type="spellStart"/>
            <w:r w:rsidR="008326B4">
              <w:rPr>
                <w:rFonts w:ascii="Times New Roman" w:hAnsi="Times New Roman" w:cs="Times New Roman"/>
                <w:color w:val="auto"/>
                <w:sz w:val="24"/>
                <w:szCs w:val="24"/>
                <w:lang w:eastAsia="en-US"/>
              </w:rPr>
              <w:t>пр</w:t>
            </w:r>
            <w:proofErr w:type="spellEnd"/>
            <w:r w:rsidR="008326B4">
              <w:rPr>
                <w:rFonts w:ascii="Times New Roman" w:hAnsi="Times New Roman" w:cs="Times New Roman"/>
                <w:color w:val="auto"/>
                <w:sz w:val="24"/>
                <w:szCs w:val="24"/>
                <w:lang w:eastAsia="en-US"/>
              </w:rPr>
              <w:t xml:space="preserve"> от 11.12.2020 года (</w:t>
            </w:r>
            <w:r w:rsidRPr="00184B5D">
              <w:rPr>
                <w:rFonts w:ascii="Times New Roman" w:hAnsi="Times New Roman" w:cs="Times New Roman"/>
                <w:color w:val="auto"/>
                <w:sz w:val="24"/>
                <w:szCs w:val="24"/>
                <w:lang w:eastAsia="en-US"/>
              </w:rPr>
              <w:t>с учетом изменений).</w:t>
            </w:r>
          </w:p>
          <w:p w14:paraId="3E4C0968" w14:textId="77777777" w:rsidR="00A25EF9" w:rsidRPr="00184B5D" w:rsidRDefault="006074A5" w:rsidP="006074A5">
            <w:pPr>
              <w:spacing w:after="0" w:line="276" w:lineRule="auto"/>
              <w:ind w:firstLine="31"/>
              <w:rPr>
                <w:rFonts w:ascii="Times New Roman" w:eastAsia="Times New Roman" w:hAnsi="Times New Roman" w:cs="Times New Roman"/>
                <w:bCs/>
                <w:color w:val="7030A0"/>
                <w:sz w:val="24"/>
                <w:szCs w:val="24"/>
              </w:rPr>
            </w:pPr>
            <w:r w:rsidRPr="00184B5D">
              <w:rPr>
                <w:rFonts w:ascii="Times New Roman" w:hAnsi="Times New Roman" w:cs="Times New Roman"/>
                <w:sz w:val="24"/>
                <w:szCs w:val="24"/>
                <w:shd w:val="clear" w:color="auto" w:fill="FFFFFF"/>
              </w:rPr>
              <w:t>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действующими сметными нормами.</w:t>
            </w:r>
          </w:p>
        </w:tc>
      </w:tr>
      <w:tr w:rsidR="00A25EF9" w:rsidRPr="00184B5D" w14:paraId="54D527C9" w14:textId="77777777" w:rsidTr="00945884">
        <w:trPr>
          <w:trHeight w:val="1124"/>
          <w:jc w:val="center"/>
        </w:trPr>
        <w:tc>
          <w:tcPr>
            <w:tcW w:w="272" w:type="pct"/>
            <w:tcBorders>
              <w:top w:val="single" w:sz="4" w:space="0" w:color="000000"/>
              <w:left w:val="single" w:sz="4" w:space="0" w:color="000000"/>
              <w:bottom w:val="single" w:sz="4" w:space="0" w:color="000000"/>
              <w:right w:val="nil"/>
            </w:tcBorders>
            <w:vAlign w:val="center"/>
          </w:tcPr>
          <w:p w14:paraId="71C6785C"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12.</w:t>
            </w:r>
          </w:p>
        </w:tc>
        <w:tc>
          <w:tcPr>
            <w:tcW w:w="1307" w:type="pct"/>
            <w:tcBorders>
              <w:top w:val="single" w:sz="4" w:space="0" w:color="000000"/>
              <w:left w:val="single" w:sz="4" w:space="0" w:color="000000"/>
              <w:bottom w:val="single" w:sz="4" w:space="0" w:color="000000"/>
              <w:right w:val="nil"/>
            </w:tcBorders>
            <w:vAlign w:val="center"/>
          </w:tcPr>
          <w:p w14:paraId="66045A47" w14:textId="77777777" w:rsidR="00A25EF9" w:rsidRPr="00184B5D" w:rsidRDefault="00A25EF9" w:rsidP="00F51C6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Требования к рабочей документации</w:t>
            </w:r>
          </w:p>
        </w:tc>
        <w:tc>
          <w:tcPr>
            <w:tcW w:w="3421" w:type="pct"/>
            <w:tcBorders>
              <w:top w:val="single" w:sz="4" w:space="0" w:color="000000"/>
              <w:left w:val="single" w:sz="4" w:space="0" w:color="000000"/>
              <w:bottom w:val="single" w:sz="4" w:space="0" w:color="000000"/>
              <w:right w:val="single" w:sz="4" w:space="0" w:color="000000"/>
            </w:tcBorders>
            <w:vAlign w:val="center"/>
          </w:tcPr>
          <w:p w14:paraId="5008558C"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Рабочая документация должна соответствовать действующим нормам и правилам Российской Федерации, постановлению Правительства РФ от 16.02.2008 г. № 87, ГОСТ Р 21.101-2020 «Система проектной документации для строительства. Основные требования к проектной и рабочей документации» в объеме, необходимом и достаточном для проведения монтажных работ.</w:t>
            </w:r>
          </w:p>
          <w:p w14:paraId="6AC6AA15"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Рабочая документация должна содержать следующую документацию:</w:t>
            </w:r>
          </w:p>
          <w:p w14:paraId="6277D9BE"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 схемы электрические принципиальные однолинейные</w:t>
            </w:r>
          </w:p>
          <w:p w14:paraId="2AE94071"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 схемы компоновочные щитов</w:t>
            </w:r>
          </w:p>
          <w:p w14:paraId="5159F08A"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 схемы расположения осветительного оборудования на фасадах</w:t>
            </w:r>
          </w:p>
          <w:p w14:paraId="026DAE89"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lastRenderedPageBreak/>
              <w:t>- схемы размещения оборудования и силовых кабельных линий на планах</w:t>
            </w:r>
          </w:p>
          <w:p w14:paraId="44CD6D6D"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 спецификация оборудования, изделий и материалов</w:t>
            </w:r>
          </w:p>
          <w:p w14:paraId="17EBB629" w14:textId="77777777" w:rsidR="00A25EF9" w:rsidRPr="00184B5D" w:rsidRDefault="00A25EF9" w:rsidP="00F51C61">
            <w:pPr>
              <w:spacing w:after="0" w:line="276" w:lineRule="auto"/>
              <w:jc w:val="both"/>
              <w:rPr>
                <w:rFonts w:ascii="Times New Roman" w:hAnsi="Times New Roman" w:cs="Times New Roman"/>
                <w:sz w:val="24"/>
                <w:szCs w:val="24"/>
              </w:rPr>
            </w:pPr>
            <w:r w:rsidRPr="00184B5D">
              <w:rPr>
                <w:rFonts w:ascii="Times New Roman" w:hAnsi="Times New Roman" w:cs="Times New Roman"/>
                <w:sz w:val="24"/>
                <w:szCs w:val="24"/>
              </w:rPr>
              <w:t>- ведомость объемов работ</w:t>
            </w:r>
          </w:p>
          <w:p w14:paraId="48B7F8EB" w14:textId="77777777" w:rsidR="00A25EF9" w:rsidRPr="00184B5D" w:rsidRDefault="00A25EF9" w:rsidP="00F51C61">
            <w:pPr>
              <w:spacing w:after="0" w:line="276" w:lineRule="auto"/>
              <w:jc w:val="both"/>
              <w:rPr>
                <w:rFonts w:ascii="Times New Roman" w:hAnsi="Times New Roman" w:cs="Times New Roman"/>
                <w:b/>
                <w:color w:val="FF0000"/>
                <w:sz w:val="24"/>
                <w:szCs w:val="24"/>
              </w:rPr>
            </w:pPr>
            <w:r w:rsidRPr="00184B5D">
              <w:rPr>
                <w:rFonts w:ascii="Times New Roman" w:hAnsi="Times New Roman" w:cs="Times New Roman"/>
                <w:sz w:val="24"/>
                <w:szCs w:val="24"/>
              </w:rPr>
              <w:t>- аксонометрические и иные схемы, узлы креплений, необходимые для выполнения работ при реализации проектных решений.</w:t>
            </w:r>
          </w:p>
        </w:tc>
      </w:tr>
      <w:tr w:rsidR="00A25EF9" w:rsidRPr="00184B5D" w14:paraId="4A16ACA5" w14:textId="77777777" w:rsidTr="00945884">
        <w:trPr>
          <w:trHeight w:val="664"/>
          <w:jc w:val="center"/>
        </w:trPr>
        <w:tc>
          <w:tcPr>
            <w:tcW w:w="272" w:type="pct"/>
            <w:tcBorders>
              <w:top w:val="single" w:sz="4" w:space="0" w:color="000000"/>
              <w:left w:val="single" w:sz="4" w:space="0" w:color="000000"/>
              <w:bottom w:val="single" w:sz="4" w:space="0" w:color="000000"/>
              <w:right w:val="nil"/>
            </w:tcBorders>
            <w:vAlign w:val="center"/>
          </w:tcPr>
          <w:p w14:paraId="106430C0"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lastRenderedPageBreak/>
              <w:t>13.</w:t>
            </w:r>
          </w:p>
        </w:tc>
        <w:tc>
          <w:tcPr>
            <w:tcW w:w="1307" w:type="pct"/>
            <w:tcBorders>
              <w:top w:val="single" w:sz="4" w:space="0" w:color="000000"/>
              <w:left w:val="single" w:sz="4" w:space="0" w:color="000000"/>
              <w:bottom w:val="single" w:sz="4" w:space="0" w:color="000000"/>
              <w:right w:val="nil"/>
            </w:tcBorders>
            <w:vAlign w:val="center"/>
            <w:hideMark/>
          </w:tcPr>
          <w:p w14:paraId="6EAEEA59" w14:textId="77777777" w:rsidR="00A25EF9" w:rsidRPr="00184B5D" w:rsidRDefault="00A25EF9" w:rsidP="00F51C6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Исходные данные для проведения работ</w:t>
            </w:r>
          </w:p>
        </w:tc>
        <w:tc>
          <w:tcPr>
            <w:tcW w:w="3421" w:type="pct"/>
            <w:tcBorders>
              <w:top w:val="single" w:sz="4" w:space="0" w:color="000000"/>
              <w:left w:val="single" w:sz="4" w:space="0" w:color="000000"/>
              <w:bottom w:val="single" w:sz="4" w:space="0" w:color="000000"/>
              <w:right w:val="single" w:sz="4" w:space="0" w:color="000000"/>
            </w:tcBorders>
            <w:vAlign w:val="center"/>
            <w:hideMark/>
          </w:tcPr>
          <w:p w14:paraId="476145CD" w14:textId="12F10955" w:rsidR="00A25EF9" w:rsidRPr="008326B4" w:rsidRDefault="005B4963" w:rsidP="00A25EF9">
            <w:pPr>
              <w:numPr>
                <w:ilvl w:val="0"/>
                <w:numId w:val="2"/>
              </w:numPr>
              <w:spacing w:after="0" w:line="276" w:lineRule="auto"/>
              <w:ind w:left="37" w:firstLine="25"/>
              <w:jc w:val="both"/>
              <w:rPr>
                <w:rFonts w:ascii="Times New Roman" w:eastAsia="Times New Roman" w:hAnsi="Times New Roman" w:cs="Times New Roman"/>
                <w:sz w:val="24"/>
                <w:szCs w:val="24"/>
              </w:rPr>
            </w:pPr>
            <w:r w:rsidRPr="008326B4">
              <w:rPr>
                <w:rFonts w:ascii="Times New Roman" w:eastAsia="Times New Roman" w:hAnsi="Times New Roman" w:cs="Times New Roman"/>
                <w:sz w:val="24"/>
                <w:szCs w:val="24"/>
              </w:rPr>
              <w:t>Исполнительная схема прокладки кабельных линий и расположения оборудования</w:t>
            </w:r>
            <w:r w:rsidR="00A25EF9" w:rsidRPr="008326B4">
              <w:rPr>
                <w:rFonts w:ascii="Times New Roman" w:eastAsia="Times New Roman" w:hAnsi="Times New Roman" w:cs="Times New Roman"/>
                <w:sz w:val="24"/>
                <w:szCs w:val="24"/>
              </w:rPr>
              <w:t xml:space="preserve"> (предоставляются в течение 5 календарных дней со дня заключения договора)</w:t>
            </w:r>
          </w:p>
          <w:p w14:paraId="43FFC610" w14:textId="67F8D72D" w:rsidR="00553AF3" w:rsidRPr="008326B4" w:rsidRDefault="00553AF3" w:rsidP="00A25EF9">
            <w:pPr>
              <w:numPr>
                <w:ilvl w:val="0"/>
                <w:numId w:val="2"/>
              </w:numPr>
              <w:spacing w:after="0" w:line="276" w:lineRule="auto"/>
              <w:ind w:left="37" w:firstLine="25"/>
              <w:jc w:val="both"/>
              <w:rPr>
                <w:rFonts w:ascii="Times New Roman" w:eastAsia="Times New Roman" w:hAnsi="Times New Roman" w:cs="Times New Roman"/>
                <w:sz w:val="24"/>
                <w:szCs w:val="24"/>
              </w:rPr>
            </w:pPr>
            <w:r w:rsidRPr="008326B4">
              <w:rPr>
                <w:rFonts w:ascii="Times New Roman" w:eastAsia="Times New Roman" w:hAnsi="Times New Roman" w:cs="Times New Roman"/>
                <w:sz w:val="24"/>
                <w:szCs w:val="24"/>
              </w:rPr>
              <w:t>Схема расстановки светильников (приложение № 1 к настоящему Техническому заданию)</w:t>
            </w:r>
          </w:p>
          <w:p w14:paraId="79BFB1D8" w14:textId="77777777" w:rsidR="00A25EF9" w:rsidRPr="00184B5D" w:rsidRDefault="00A25EF9" w:rsidP="009B4B8C">
            <w:pPr>
              <w:spacing w:after="0" w:line="276" w:lineRule="auto"/>
              <w:ind w:left="37"/>
              <w:jc w:val="both"/>
              <w:rPr>
                <w:rFonts w:ascii="Times New Roman" w:eastAsia="Times New Roman" w:hAnsi="Times New Roman" w:cs="Times New Roman"/>
                <w:sz w:val="24"/>
                <w:szCs w:val="24"/>
              </w:rPr>
            </w:pPr>
          </w:p>
        </w:tc>
      </w:tr>
      <w:tr w:rsidR="00A25EF9" w:rsidRPr="00184B5D" w14:paraId="0FA5DF2C" w14:textId="77777777" w:rsidTr="00945884">
        <w:trPr>
          <w:trHeight w:val="664"/>
          <w:jc w:val="center"/>
        </w:trPr>
        <w:tc>
          <w:tcPr>
            <w:tcW w:w="272" w:type="pct"/>
            <w:tcBorders>
              <w:top w:val="single" w:sz="4" w:space="0" w:color="000000"/>
              <w:left w:val="single" w:sz="4" w:space="0" w:color="000000"/>
              <w:bottom w:val="single" w:sz="4" w:space="0" w:color="000000"/>
              <w:right w:val="nil"/>
            </w:tcBorders>
            <w:vAlign w:val="center"/>
          </w:tcPr>
          <w:p w14:paraId="62EA1579"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14.</w:t>
            </w:r>
          </w:p>
        </w:tc>
        <w:tc>
          <w:tcPr>
            <w:tcW w:w="1307" w:type="pct"/>
            <w:tcBorders>
              <w:top w:val="single" w:sz="4" w:space="0" w:color="000000"/>
              <w:left w:val="single" w:sz="4" w:space="0" w:color="000000"/>
              <w:bottom w:val="single" w:sz="4" w:space="0" w:color="000000"/>
              <w:right w:val="nil"/>
            </w:tcBorders>
            <w:vAlign w:val="center"/>
          </w:tcPr>
          <w:p w14:paraId="4946B380" w14:textId="4D957E58" w:rsidR="00A25EF9" w:rsidRPr="00184B5D" w:rsidRDefault="00A25EF9" w:rsidP="00F51C6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Порядок и требования сдачи-приёма выполненных работ в рамках 1 этапа</w:t>
            </w:r>
          </w:p>
        </w:tc>
        <w:tc>
          <w:tcPr>
            <w:tcW w:w="3421" w:type="pct"/>
            <w:tcBorders>
              <w:top w:val="single" w:sz="4" w:space="0" w:color="000000"/>
              <w:left w:val="single" w:sz="4" w:space="0" w:color="000000"/>
              <w:bottom w:val="single" w:sz="4" w:space="0" w:color="000000"/>
              <w:right w:val="single" w:sz="4" w:space="0" w:color="000000"/>
            </w:tcBorders>
            <w:vAlign w:val="center"/>
          </w:tcPr>
          <w:p w14:paraId="38610899" w14:textId="0A9A8B46" w:rsidR="00A25EF9" w:rsidRPr="002615A1" w:rsidRDefault="00A25EF9" w:rsidP="00F51C61">
            <w:pPr>
              <w:spacing w:after="0" w:line="276" w:lineRule="auto"/>
              <w:ind w:left="62"/>
              <w:jc w:val="both"/>
              <w:rPr>
                <w:rFonts w:ascii="Times New Roman" w:eastAsia="Times New Roman" w:hAnsi="Times New Roman" w:cs="Times New Roman"/>
                <w:sz w:val="24"/>
                <w:szCs w:val="24"/>
              </w:rPr>
            </w:pPr>
            <w:r w:rsidRPr="002615A1">
              <w:rPr>
                <w:rFonts w:ascii="Times New Roman" w:eastAsia="Times New Roman" w:hAnsi="Times New Roman" w:cs="Times New Roman"/>
                <w:sz w:val="24"/>
                <w:szCs w:val="24"/>
              </w:rPr>
              <w:t xml:space="preserve">1 </w:t>
            </w:r>
            <w:r w:rsidR="009B4B8C" w:rsidRPr="002615A1">
              <w:rPr>
                <w:rFonts w:ascii="Times New Roman" w:eastAsia="Times New Roman" w:hAnsi="Times New Roman" w:cs="Times New Roman"/>
                <w:sz w:val="24"/>
                <w:szCs w:val="24"/>
              </w:rPr>
              <w:t xml:space="preserve">подэтап: не позднее </w:t>
            </w:r>
            <w:r w:rsidR="002615A1" w:rsidRPr="002615A1">
              <w:rPr>
                <w:rFonts w:ascii="Times New Roman" w:eastAsia="Times New Roman" w:hAnsi="Times New Roman" w:cs="Times New Roman"/>
                <w:sz w:val="24"/>
                <w:szCs w:val="24"/>
              </w:rPr>
              <w:t>17 февраля</w:t>
            </w:r>
            <w:r w:rsidR="009B4B8C" w:rsidRPr="002615A1">
              <w:rPr>
                <w:rFonts w:ascii="Times New Roman" w:eastAsia="Times New Roman" w:hAnsi="Times New Roman" w:cs="Times New Roman"/>
                <w:sz w:val="24"/>
                <w:szCs w:val="24"/>
              </w:rPr>
              <w:t xml:space="preserve"> 2025</w:t>
            </w:r>
            <w:r w:rsidRPr="002615A1">
              <w:rPr>
                <w:rFonts w:ascii="Times New Roman" w:eastAsia="Times New Roman" w:hAnsi="Times New Roman" w:cs="Times New Roman"/>
                <w:sz w:val="24"/>
                <w:szCs w:val="24"/>
              </w:rPr>
              <w:t xml:space="preserve"> года Подрядчик направляет в адрес Заказчика</w:t>
            </w:r>
            <w:r w:rsidR="002615A1" w:rsidRPr="002615A1">
              <w:rPr>
                <w:rFonts w:ascii="Times New Roman" w:eastAsia="Times New Roman" w:hAnsi="Times New Roman" w:cs="Times New Roman"/>
                <w:sz w:val="24"/>
                <w:szCs w:val="24"/>
              </w:rPr>
              <w:t xml:space="preserve"> на согласование</w:t>
            </w:r>
            <w:r w:rsidRPr="002615A1">
              <w:rPr>
                <w:rFonts w:ascii="Times New Roman" w:eastAsia="Times New Roman" w:hAnsi="Times New Roman" w:cs="Times New Roman"/>
                <w:sz w:val="24"/>
                <w:szCs w:val="24"/>
              </w:rPr>
              <w:t xml:space="preserve"> фотореалистичные визуализации</w:t>
            </w:r>
            <w:r w:rsidR="002615A1" w:rsidRPr="002615A1">
              <w:rPr>
                <w:rFonts w:ascii="Times New Roman" w:eastAsia="Times New Roman" w:hAnsi="Times New Roman" w:cs="Times New Roman"/>
                <w:sz w:val="24"/>
                <w:szCs w:val="24"/>
              </w:rPr>
              <w:t>.</w:t>
            </w:r>
          </w:p>
          <w:p w14:paraId="7D9399EA" w14:textId="6F3F8239" w:rsidR="000B52D0" w:rsidRPr="002615A1" w:rsidRDefault="009B4B8C" w:rsidP="00F51C61">
            <w:pPr>
              <w:spacing w:after="0" w:line="276" w:lineRule="auto"/>
              <w:ind w:left="62"/>
              <w:jc w:val="both"/>
              <w:rPr>
                <w:rFonts w:ascii="Times New Roman" w:eastAsia="Times New Roman" w:hAnsi="Times New Roman" w:cs="Times New Roman"/>
                <w:sz w:val="24"/>
                <w:szCs w:val="24"/>
              </w:rPr>
            </w:pPr>
            <w:r w:rsidRPr="002615A1">
              <w:rPr>
                <w:rFonts w:ascii="Times New Roman" w:eastAsia="Times New Roman" w:hAnsi="Times New Roman" w:cs="Times New Roman"/>
                <w:sz w:val="24"/>
                <w:szCs w:val="24"/>
              </w:rPr>
              <w:t xml:space="preserve">2 подэтап – не позднее </w:t>
            </w:r>
            <w:r w:rsidR="002615A1" w:rsidRPr="002615A1">
              <w:rPr>
                <w:rFonts w:ascii="Times New Roman" w:eastAsia="Times New Roman" w:hAnsi="Times New Roman" w:cs="Times New Roman"/>
                <w:sz w:val="24"/>
                <w:szCs w:val="24"/>
              </w:rPr>
              <w:t xml:space="preserve">20 марта </w:t>
            </w:r>
            <w:r w:rsidR="00A25EF9" w:rsidRPr="002615A1">
              <w:rPr>
                <w:rFonts w:ascii="Times New Roman" w:eastAsia="Times New Roman" w:hAnsi="Times New Roman" w:cs="Times New Roman"/>
                <w:sz w:val="24"/>
                <w:szCs w:val="24"/>
              </w:rPr>
              <w:t>202</w:t>
            </w:r>
            <w:r w:rsidRPr="002615A1">
              <w:rPr>
                <w:rFonts w:ascii="Times New Roman" w:eastAsia="Times New Roman" w:hAnsi="Times New Roman" w:cs="Times New Roman"/>
                <w:sz w:val="24"/>
                <w:szCs w:val="24"/>
              </w:rPr>
              <w:t>5</w:t>
            </w:r>
            <w:r w:rsidR="00A25EF9" w:rsidRPr="002615A1">
              <w:rPr>
                <w:rFonts w:ascii="Times New Roman" w:eastAsia="Times New Roman" w:hAnsi="Times New Roman" w:cs="Times New Roman"/>
                <w:sz w:val="24"/>
                <w:szCs w:val="24"/>
              </w:rPr>
              <w:t xml:space="preserve"> года Подрядчик направляет на проверку и согласование Заказчику проектную и сметную документацию в электронном виде. По итогам согласования Заказчиком проектную документацию необходимо согласовать с </w:t>
            </w:r>
            <w:r w:rsidR="000B52D0" w:rsidRPr="002615A1">
              <w:rPr>
                <w:rFonts w:ascii="Times New Roman" w:eastAsia="Times New Roman" w:hAnsi="Times New Roman" w:cs="Times New Roman"/>
                <w:sz w:val="24"/>
                <w:szCs w:val="24"/>
              </w:rPr>
              <w:t>балансодержателем существующей системы АХП.</w:t>
            </w:r>
          </w:p>
          <w:p w14:paraId="22849906" w14:textId="278DDAA0" w:rsidR="00A25EF9" w:rsidRPr="002615A1" w:rsidRDefault="000B52D0" w:rsidP="00F51C61">
            <w:pPr>
              <w:spacing w:after="0" w:line="276" w:lineRule="auto"/>
              <w:ind w:left="62"/>
              <w:jc w:val="both"/>
              <w:rPr>
                <w:rFonts w:ascii="Times New Roman" w:eastAsia="Times New Roman" w:hAnsi="Times New Roman" w:cs="Times New Roman"/>
                <w:sz w:val="24"/>
                <w:szCs w:val="24"/>
              </w:rPr>
            </w:pPr>
            <w:r w:rsidRPr="002615A1">
              <w:rPr>
                <w:rFonts w:ascii="Times New Roman" w:eastAsia="Times New Roman" w:hAnsi="Times New Roman" w:cs="Times New Roman"/>
                <w:sz w:val="24"/>
                <w:szCs w:val="24"/>
              </w:rPr>
              <w:t>3</w:t>
            </w:r>
            <w:r w:rsidR="00A25EF9" w:rsidRPr="002615A1">
              <w:rPr>
                <w:rFonts w:ascii="Times New Roman" w:eastAsia="Times New Roman" w:hAnsi="Times New Roman" w:cs="Times New Roman"/>
                <w:sz w:val="24"/>
                <w:szCs w:val="24"/>
              </w:rPr>
              <w:t xml:space="preserve"> подэтап – не позднее </w:t>
            </w:r>
            <w:r w:rsidR="002615A1" w:rsidRPr="002615A1">
              <w:rPr>
                <w:rFonts w:ascii="Times New Roman" w:eastAsia="Times New Roman" w:hAnsi="Times New Roman" w:cs="Times New Roman"/>
                <w:sz w:val="24"/>
                <w:szCs w:val="24"/>
              </w:rPr>
              <w:t>15 апреля</w:t>
            </w:r>
            <w:r w:rsidRPr="002615A1">
              <w:rPr>
                <w:rFonts w:ascii="Times New Roman" w:eastAsia="Times New Roman" w:hAnsi="Times New Roman" w:cs="Times New Roman"/>
                <w:sz w:val="24"/>
                <w:szCs w:val="24"/>
              </w:rPr>
              <w:t xml:space="preserve"> 2025</w:t>
            </w:r>
            <w:r w:rsidR="00A25EF9" w:rsidRPr="002615A1">
              <w:rPr>
                <w:rFonts w:ascii="Times New Roman" w:eastAsia="Times New Roman" w:hAnsi="Times New Roman" w:cs="Times New Roman"/>
                <w:sz w:val="24"/>
                <w:szCs w:val="24"/>
              </w:rPr>
              <w:t xml:space="preserve"> года Подрядчик направляет Заказчику положительное заключение Министерства культуры Мурманской области по итогам историко-культурной экспертизы в соответствии с требованиями настоящего технического задания в электронном и бумажном виде.</w:t>
            </w:r>
          </w:p>
          <w:p w14:paraId="53EF4E20" w14:textId="24DEF726" w:rsidR="00A25EF9" w:rsidRPr="00184B5D" w:rsidRDefault="000B52D0" w:rsidP="00F51C61">
            <w:pPr>
              <w:spacing w:after="0" w:line="276" w:lineRule="auto"/>
              <w:ind w:left="62"/>
              <w:jc w:val="both"/>
              <w:rPr>
                <w:rFonts w:ascii="Times New Roman" w:eastAsia="Times New Roman" w:hAnsi="Times New Roman" w:cs="Times New Roman"/>
                <w:sz w:val="24"/>
                <w:szCs w:val="24"/>
              </w:rPr>
            </w:pPr>
            <w:r w:rsidRPr="002615A1">
              <w:rPr>
                <w:rFonts w:ascii="Times New Roman" w:eastAsia="Times New Roman" w:hAnsi="Times New Roman" w:cs="Times New Roman"/>
                <w:sz w:val="24"/>
                <w:szCs w:val="24"/>
              </w:rPr>
              <w:t>4</w:t>
            </w:r>
            <w:r w:rsidR="00A25EF9" w:rsidRPr="002615A1">
              <w:rPr>
                <w:rFonts w:ascii="Times New Roman" w:eastAsia="Times New Roman" w:hAnsi="Times New Roman" w:cs="Times New Roman"/>
                <w:sz w:val="24"/>
                <w:szCs w:val="24"/>
              </w:rPr>
              <w:t xml:space="preserve"> подэтап – не позднее </w:t>
            </w:r>
            <w:r w:rsidR="002615A1" w:rsidRPr="002615A1">
              <w:rPr>
                <w:rFonts w:ascii="Times New Roman" w:eastAsia="Times New Roman" w:hAnsi="Times New Roman" w:cs="Times New Roman"/>
                <w:sz w:val="24"/>
                <w:szCs w:val="24"/>
              </w:rPr>
              <w:t>30 апреля</w:t>
            </w:r>
            <w:r w:rsidRPr="002615A1">
              <w:rPr>
                <w:rFonts w:ascii="Times New Roman" w:eastAsia="Times New Roman" w:hAnsi="Times New Roman" w:cs="Times New Roman"/>
                <w:sz w:val="24"/>
                <w:szCs w:val="24"/>
              </w:rPr>
              <w:t xml:space="preserve"> 2025</w:t>
            </w:r>
            <w:r w:rsidR="00A25EF9" w:rsidRPr="002615A1">
              <w:rPr>
                <w:rFonts w:ascii="Times New Roman" w:eastAsia="Times New Roman" w:hAnsi="Times New Roman" w:cs="Times New Roman"/>
                <w:sz w:val="24"/>
                <w:szCs w:val="24"/>
              </w:rPr>
              <w:t xml:space="preserve"> года Подрядчик направляет Заказчику на проверку и согласов</w:t>
            </w:r>
            <w:r w:rsidR="00A25EF9" w:rsidRPr="00184B5D">
              <w:rPr>
                <w:rFonts w:ascii="Times New Roman" w:eastAsia="Times New Roman" w:hAnsi="Times New Roman" w:cs="Times New Roman"/>
                <w:sz w:val="24"/>
                <w:szCs w:val="24"/>
              </w:rPr>
              <w:t>ание рабочую документацию, сформированную в соответствии с требованиями настоящего технического задания.</w:t>
            </w:r>
          </w:p>
          <w:p w14:paraId="1E94FE63" w14:textId="77777777" w:rsidR="00A25EF9" w:rsidRPr="00184B5D" w:rsidRDefault="00A25EF9" w:rsidP="00F51C61">
            <w:pPr>
              <w:spacing w:after="0" w:line="276" w:lineRule="auto"/>
              <w:ind w:left="62"/>
              <w:jc w:val="both"/>
              <w:rPr>
                <w:rFonts w:ascii="Times New Roman" w:eastAsia="Times New Roman" w:hAnsi="Times New Roman" w:cs="Times New Roman"/>
                <w:sz w:val="24"/>
                <w:szCs w:val="24"/>
              </w:rPr>
            </w:pPr>
          </w:p>
          <w:p w14:paraId="54EFF0DC" w14:textId="77777777" w:rsidR="00A25EF9" w:rsidRPr="00184B5D" w:rsidRDefault="00A25EF9" w:rsidP="00F51C61">
            <w:pPr>
              <w:spacing w:after="0" w:line="276" w:lineRule="auto"/>
              <w:ind w:left="62"/>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По окончании выполнения работ в рамках 1 этапа Подрядчик предоставляет следующую документацию:</w:t>
            </w:r>
          </w:p>
          <w:p w14:paraId="13F7FA0C" w14:textId="77777777" w:rsidR="00A25EF9" w:rsidRPr="00184B5D" w:rsidRDefault="00A25EF9" w:rsidP="00F51C61">
            <w:pPr>
              <w:spacing w:after="0" w:line="276" w:lineRule="auto"/>
              <w:ind w:left="62"/>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акт сдачи-приемки выполненных работ в рамках 1 этапа в 2-х экземплярах;</w:t>
            </w:r>
          </w:p>
          <w:p w14:paraId="2B4054D5" w14:textId="77777777" w:rsidR="00A25EF9" w:rsidRPr="00184B5D" w:rsidRDefault="00A25EF9" w:rsidP="00F51C61">
            <w:pPr>
              <w:spacing w:after="0" w:line="276" w:lineRule="auto"/>
              <w:ind w:left="62"/>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счет на оплату;</w:t>
            </w:r>
          </w:p>
          <w:p w14:paraId="5E034B3D" w14:textId="77777777" w:rsidR="00A25EF9" w:rsidRPr="00184B5D" w:rsidRDefault="00A25EF9" w:rsidP="00F51C61">
            <w:pPr>
              <w:spacing w:after="0" w:line="276" w:lineRule="auto"/>
              <w:ind w:left="62"/>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проектную, сметную и рабочую документацию в 2-х экземплярах и на электронном носителе в 1-м экземпляре;</w:t>
            </w:r>
          </w:p>
          <w:p w14:paraId="6DAC8CE3" w14:textId="71408E04" w:rsidR="00A25EF9" w:rsidRPr="00184B5D" w:rsidRDefault="00A25EF9" w:rsidP="004E78D0">
            <w:pPr>
              <w:spacing w:after="0" w:line="276" w:lineRule="auto"/>
              <w:ind w:left="62"/>
              <w:jc w:val="both"/>
              <w:rPr>
                <w:rFonts w:ascii="Times New Roman" w:eastAsia="Times New Roman" w:hAnsi="Times New Roman" w:cs="Times New Roman"/>
                <w:color w:val="FF0000"/>
                <w:sz w:val="24"/>
                <w:szCs w:val="24"/>
              </w:rPr>
            </w:pPr>
            <w:r w:rsidRPr="00184B5D">
              <w:rPr>
                <w:rFonts w:ascii="Times New Roman" w:eastAsia="Times New Roman" w:hAnsi="Times New Roman" w:cs="Times New Roman"/>
                <w:sz w:val="24"/>
                <w:szCs w:val="24"/>
              </w:rPr>
              <w:t>- положительное заключение Министерства культуры Мурманской области по итогам историко-культурной экспертизы в 2-х экземплярах и на электронном носителе в 1-м экземпляре.</w:t>
            </w:r>
          </w:p>
        </w:tc>
      </w:tr>
      <w:tr w:rsidR="00A25EF9" w:rsidRPr="00184B5D" w14:paraId="15C10434" w14:textId="77777777" w:rsidTr="00945884">
        <w:trPr>
          <w:trHeight w:val="1166"/>
          <w:jc w:val="center"/>
        </w:trPr>
        <w:tc>
          <w:tcPr>
            <w:tcW w:w="272" w:type="pct"/>
            <w:tcBorders>
              <w:top w:val="single" w:sz="4" w:space="0" w:color="000000"/>
              <w:left w:val="single" w:sz="4" w:space="0" w:color="000000"/>
              <w:bottom w:val="single" w:sz="4" w:space="0" w:color="000000"/>
              <w:right w:val="nil"/>
            </w:tcBorders>
            <w:vAlign w:val="center"/>
          </w:tcPr>
          <w:p w14:paraId="696F5474"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lastRenderedPageBreak/>
              <w:t>14.</w:t>
            </w:r>
          </w:p>
        </w:tc>
        <w:tc>
          <w:tcPr>
            <w:tcW w:w="1307" w:type="pct"/>
            <w:tcBorders>
              <w:top w:val="single" w:sz="4" w:space="0" w:color="000000"/>
              <w:left w:val="single" w:sz="4" w:space="0" w:color="000000"/>
              <w:bottom w:val="single" w:sz="4" w:space="0" w:color="000000"/>
              <w:right w:val="nil"/>
            </w:tcBorders>
            <w:vAlign w:val="center"/>
            <w:hideMark/>
          </w:tcPr>
          <w:p w14:paraId="6F07CC31" w14:textId="77777777" w:rsidR="00A25EF9" w:rsidRPr="00184B5D" w:rsidRDefault="00A25EF9" w:rsidP="00F51C6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Обеспечение материалами и оборудованием для производства работ</w:t>
            </w:r>
          </w:p>
        </w:tc>
        <w:tc>
          <w:tcPr>
            <w:tcW w:w="3421" w:type="pct"/>
            <w:tcBorders>
              <w:top w:val="single" w:sz="4" w:space="0" w:color="000000"/>
              <w:left w:val="single" w:sz="4" w:space="0" w:color="000000"/>
              <w:bottom w:val="single" w:sz="4" w:space="0" w:color="000000"/>
              <w:right w:val="single" w:sz="4" w:space="0" w:color="000000"/>
            </w:tcBorders>
            <w:vAlign w:val="center"/>
            <w:hideMark/>
          </w:tcPr>
          <w:p w14:paraId="19315CC7" w14:textId="77777777" w:rsidR="00A25EF9" w:rsidRPr="00184B5D" w:rsidRDefault="00A25EF9" w:rsidP="00F51C61">
            <w:pPr>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sz w:val="24"/>
                <w:szCs w:val="24"/>
              </w:rPr>
              <w:t xml:space="preserve">Подрядчик обеспечивает поставку всех необходимых материалов и оборудования для производства работ </w:t>
            </w:r>
          </w:p>
        </w:tc>
      </w:tr>
      <w:tr w:rsidR="00A25EF9" w:rsidRPr="00184B5D" w14:paraId="3DEFF8A6" w14:textId="77777777" w:rsidTr="00945884">
        <w:trPr>
          <w:jc w:val="center"/>
        </w:trPr>
        <w:tc>
          <w:tcPr>
            <w:tcW w:w="272" w:type="pct"/>
            <w:tcBorders>
              <w:top w:val="single" w:sz="4" w:space="0" w:color="000000"/>
              <w:left w:val="single" w:sz="4" w:space="0" w:color="000000"/>
              <w:bottom w:val="single" w:sz="4" w:space="0" w:color="000000"/>
              <w:right w:val="nil"/>
            </w:tcBorders>
            <w:vAlign w:val="center"/>
          </w:tcPr>
          <w:p w14:paraId="28CB046D"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15.</w:t>
            </w:r>
          </w:p>
        </w:tc>
        <w:tc>
          <w:tcPr>
            <w:tcW w:w="1307" w:type="pct"/>
            <w:tcBorders>
              <w:top w:val="single" w:sz="4" w:space="0" w:color="000000"/>
              <w:left w:val="single" w:sz="4" w:space="0" w:color="000000"/>
              <w:bottom w:val="single" w:sz="4" w:space="0" w:color="000000"/>
              <w:right w:val="nil"/>
            </w:tcBorders>
            <w:vAlign w:val="center"/>
          </w:tcPr>
          <w:p w14:paraId="0F7592A8" w14:textId="77777777" w:rsidR="00A25EF9" w:rsidRPr="00184B5D" w:rsidRDefault="00A25EF9" w:rsidP="00F51C6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Требования к оборудованию</w:t>
            </w:r>
          </w:p>
        </w:tc>
        <w:tc>
          <w:tcPr>
            <w:tcW w:w="3421" w:type="pct"/>
            <w:tcBorders>
              <w:top w:val="single" w:sz="4" w:space="0" w:color="000000"/>
              <w:left w:val="single" w:sz="4" w:space="0" w:color="000000"/>
              <w:bottom w:val="single" w:sz="4" w:space="0" w:color="000000"/>
              <w:right w:val="single" w:sz="4" w:space="0" w:color="000000"/>
            </w:tcBorders>
            <w:vAlign w:val="center"/>
          </w:tcPr>
          <w:p w14:paraId="2C87EE54" w14:textId="77777777" w:rsidR="00A25EF9" w:rsidRPr="00184B5D" w:rsidRDefault="00A25EF9" w:rsidP="00F51C61">
            <w:pPr>
              <w:spacing w:after="0" w:line="276" w:lineRule="auto"/>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xml:space="preserve">Подрядчик обязан использовать материалы и оборудование, указанные в </w:t>
            </w:r>
            <w:r w:rsidRPr="00184B5D">
              <w:rPr>
                <w:rFonts w:ascii="Times New Roman" w:eastAsia="Times New Roman" w:hAnsi="Times New Roman" w:cs="Times New Roman"/>
                <w:bCs/>
                <w:sz w:val="24"/>
                <w:szCs w:val="24"/>
              </w:rPr>
              <w:t>проектной</w:t>
            </w:r>
            <w:r w:rsidRPr="00184B5D">
              <w:rPr>
                <w:rFonts w:ascii="Times New Roman" w:eastAsia="Times New Roman" w:hAnsi="Times New Roman" w:cs="Times New Roman"/>
                <w:sz w:val="24"/>
                <w:szCs w:val="24"/>
              </w:rPr>
              <w:t xml:space="preserve"> документации</w:t>
            </w:r>
            <w:r w:rsidRPr="00184B5D">
              <w:rPr>
                <w:rFonts w:ascii="Times New Roman" w:eastAsia="Times New Roman" w:hAnsi="Times New Roman" w:cs="Times New Roman"/>
                <w:bCs/>
                <w:sz w:val="24"/>
                <w:szCs w:val="24"/>
              </w:rPr>
              <w:t xml:space="preserve"> либо эквивалент</w:t>
            </w:r>
            <w:r w:rsidRPr="00184B5D">
              <w:rPr>
                <w:rFonts w:ascii="Times New Roman" w:eastAsia="Times New Roman" w:hAnsi="Times New Roman" w:cs="Times New Roman"/>
                <w:sz w:val="24"/>
                <w:szCs w:val="24"/>
              </w:rPr>
              <w:t>, соответствующий государственным стандартам и техническим условиям, которые должны быть обеспечены соответствующими сертификатами, техническими паспортами и другими документами, удостоверяющими их качество.</w:t>
            </w:r>
          </w:p>
          <w:p w14:paraId="75CEE84D" w14:textId="77777777" w:rsidR="00A25EF9" w:rsidRPr="00184B5D" w:rsidRDefault="00A25EF9" w:rsidP="00F51C61">
            <w:pPr>
              <w:spacing w:after="0" w:line="276" w:lineRule="auto"/>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xml:space="preserve">Используемые в работе материалы (товары) должны быть новыми (не бывшими ранее в употреблении, ремонте, в том числе не восстановленными, у </w:t>
            </w:r>
            <w:r w:rsidRPr="00184B5D">
              <w:rPr>
                <w:rFonts w:ascii="Times New Roman" w:eastAsia="Times New Roman" w:hAnsi="Times New Roman" w:cs="Times New Roman"/>
                <w:bCs/>
                <w:sz w:val="24"/>
                <w:szCs w:val="24"/>
              </w:rPr>
              <w:t>которых</w:t>
            </w:r>
            <w:r w:rsidRPr="00184B5D">
              <w:rPr>
                <w:rFonts w:ascii="Times New Roman" w:eastAsia="Times New Roman" w:hAnsi="Times New Roman" w:cs="Times New Roman"/>
                <w:sz w:val="24"/>
                <w:szCs w:val="24"/>
              </w:rPr>
              <w:t xml:space="preserve"> не была осуществлена замена составных частей, не были восстановлены потребительские свойства),</w:t>
            </w:r>
            <w:r w:rsidRPr="00184B5D">
              <w:rPr>
                <w:rFonts w:ascii="Times New Roman" w:eastAsia="Times New Roman" w:hAnsi="Times New Roman" w:cs="Times New Roman"/>
                <w:bCs/>
                <w:sz w:val="24"/>
                <w:szCs w:val="24"/>
              </w:rPr>
              <w:t xml:space="preserve"> не должны находиться в залоге, под арестом или под иным обременением,</w:t>
            </w:r>
            <w:r w:rsidRPr="00184B5D">
              <w:rPr>
                <w:rFonts w:ascii="Times New Roman" w:eastAsia="Times New Roman" w:hAnsi="Times New Roman" w:cs="Times New Roman"/>
                <w:sz w:val="24"/>
                <w:szCs w:val="24"/>
              </w:rPr>
              <w:t xml:space="preserve"> технически исправны, не иметь дефектов изготовления, сборки, дефектов функционирования, должны быть пригодны для использования на объектах, учитывая специфику деятельности.</w:t>
            </w:r>
          </w:p>
          <w:p w14:paraId="1DB2BF5F" w14:textId="77777777" w:rsidR="00A25EF9" w:rsidRPr="00184B5D" w:rsidRDefault="00A25EF9" w:rsidP="00F51C61">
            <w:pPr>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Светильники должны полностью соответствовать техническим параметрам, заявленным в проекте и настоящем техническом задании, для этого необходимо продемонстрировать и подтвердить заявленные световые эффекты, светотехнические показатели по уровню освещённости и яркости.</w:t>
            </w:r>
          </w:p>
          <w:p w14:paraId="6D645A7A" w14:textId="77777777" w:rsidR="00A25EF9" w:rsidRPr="00184B5D" w:rsidRDefault="00A25EF9" w:rsidP="00F51C61">
            <w:pPr>
              <w:spacing w:after="0" w:line="276" w:lineRule="auto"/>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Подтвердить параметры засветки окон в нормируемых показателях согласно свода правил СП 52.13330.2016 «Естественное и искусственное освещение" Актуализированная редакция СНиП 23-05-95*» путем контрольных замеров и представить результаты Заказчику.</w:t>
            </w:r>
          </w:p>
        </w:tc>
      </w:tr>
      <w:tr w:rsidR="00A25EF9" w:rsidRPr="00184B5D" w14:paraId="5924AABA" w14:textId="77777777" w:rsidTr="00184B5D">
        <w:trPr>
          <w:trHeight w:val="4667"/>
          <w:jc w:val="center"/>
        </w:trPr>
        <w:tc>
          <w:tcPr>
            <w:tcW w:w="272" w:type="pct"/>
            <w:tcBorders>
              <w:top w:val="single" w:sz="4" w:space="0" w:color="000000"/>
              <w:left w:val="single" w:sz="4" w:space="0" w:color="000000"/>
              <w:bottom w:val="single" w:sz="4" w:space="0" w:color="000000"/>
              <w:right w:val="nil"/>
            </w:tcBorders>
            <w:vAlign w:val="center"/>
          </w:tcPr>
          <w:p w14:paraId="3A22DBBC"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lastRenderedPageBreak/>
              <w:t>16.</w:t>
            </w:r>
          </w:p>
        </w:tc>
        <w:tc>
          <w:tcPr>
            <w:tcW w:w="1307" w:type="pct"/>
            <w:tcBorders>
              <w:top w:val="single" w:sz="4" w:space="0" w:color="000000"/>
              <w:left w:val="single" w:sz="4" w:space="0" w:color="000000"/>
              <w:bottom w:val="single" w:sz="4" w:space="0" w:color="000000"/>
              <w:right w:val="nil"/>
            </w:tcBorders>
            <w:vAlign w:val="center"/>
            <w:hideMark/>
          </w:tcPr>
          <w:p w14:paraId="6654968F"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color w:val="000000"/>
                <w:sz w:val="24"/>
                <w:szCs w:val="24"/>
              </w:rPr>
            </w:pPr>
            <w:r w:rsidRPr="00184B5D">
              <w:rPr>
                <w:rFonts w:ascii="Times New Roman" w:eastAsia="Times New Roman" w:hAnsi="Times New Roman" w:cs="Times New Roman"/>
                <w:color w:val="000000"/>
                <w:sz w:val="24"/>
                <w:szCs w:val="24"/>
              </w:rPr>
              <w:t>Требование к контролю качества, выполняемым работам и материалам</w:t>
            </w:r>
          </w:p>
        </w:tc>
        <w:tc>
          <w:tcPr>
            <w:tcW w:w="3421" w:type="pct"/>
            <w:tcBorders>
              <w:top w:val="single" w:sz="4" w:space="0" w:color="000000"/>
              <w:left w:val="single" w:sz="4" w:space="0" w:color="000000"/>
              <w:bottom w:val="single" w:sz="4" w:space="0" w:color="000000"/>
              <w:right w:val="single" w:sz="4" w:space="0" w:color="000000"/>
            </w:tcBorders>
            <w:vAlign w:val="center"/>
            <w:hideMark/>
          </w:tcPr>
          <w:p w14:paraId="5620CEEE"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Контроль качества работ осуществляется специалистами или специальными службами, входящими в состав организации Подрядчика.</w:t>
            </w:r>
          </w:p>
          <w:p w14:paraId="43AF5847" w14:textId="77777777" w:rsidR="00A25EF9" w:rsidRPr="00184B5D" w:rsidRDefault="00A25EF9" w:rsidP="00A25EF9">
            <w:pPr>
              <w:pStyle w:val="a3"/>
              <w:keepLines/>
              <w:widowControl w:val="0"/>
              <w:numPr>
                <w:ilvl w:val="0"/>
                <w:numId w:val="4"/>
              </w:numPr>
              <w:shd w:val="clear" w:color="auto" w:fill="FFFFFF"/>
              <w:tabs>
                <w:tab w:val="left" w:pos="360"/>
                <w:tab w:val="left" w:pos="993"/>
              </w:tabs>
              <w:spacing w:after="0" w:line="276" w:lineRule="auto"/>
              <w:ind w:hanging="698"/>
              <w:contextualSpacing w:val="0"/>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Общие требования к скрытым работам.</w:t>
            </w:r>
          </w:p>
          <w:p w14:paraId="38DA7123"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xml:space="preserve">Подрядчик совместно с Заказчиком (или уполномоченным представителем) должен производить освидетельствование работ, скрываемых последующими работами («скрытых» работ), с составлением соответствующих актов освидетельствования. </w:t>
            </w:r>
          </w:p>
          <w:p w14:paraId="2F332149"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Акты освидетельствования скрытых работ оформляются в соответствии с требованиями Приказа Минстроя России от 16.05.2023 N 344/</w:t>
            </w:r>
            <w:proofErr w:type="spellStart"/>
            <w:r w:rsidRPr="00184B5D">
              <w:rPr>
                <w:rFonts w:ascii="Times New Roman" w:eastAsia="Times New Roman" w:hAnsi="Times New Roman" w:cs="Times New Roman"/>
                <w:bCs/>
                <w:sz w:val="24"/>
                <w:szCs w:val="24"/>
              </w:rPr>
              <w:t>пр</w:t>
            </w:r>
            <w:proofErr w:type="spellEnd"/>
            <w:r w:rsidRPr="00184B5D">
              <w:rPr>
                <w:rFonts w:ascii="Times New Roman" w:eastAsia="Times New Roman" w:hAnsi="Times New Roman" w:cs="Times New Roman"/>
                <w:bCs/>
                <w:sz w:val="24"/>
                <w:szCs w:val="24"/>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w:t>
            </w:r>
          </w:p>
          <w:p w14:paraId="5790B1A1"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Подрядчик обязан 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64FB4B99"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xml:space="preserve">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 </w:t>
            </w:r>
          </w:p>
          <w:p w14:paraId="17900BD2"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Запрещается выполнение последующих работ при отсутствии актов освидетельствования предшествующих скрытых работ во всех случаях.</w:t>
            </w:r>
          </w:p>
          <w:p w14:paraId="0C222599"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Вся исполнительная документация передается Заказчику (или уполномоченного представителя) в день подписания документов сопроводительным письмом.</w:t>
            </w:r>
          </w:p>
          <w:p w14:paraId="15091BCD" w14:textId="77777777" w:rsidR="00A25EF9" w:rsidRPr="00184B5D" w:rsidRDefault="00A25EF9" w:rsidP="00A25EF9">
            <w:pPr>
              <w:pStyle w:val="a3"/>
              <w:keepLines/>
              <w:widowControl w:val="0"/>
              <w:numPr>
                <w:ilvl w:val="0"/>
                <w:numId w:val="4"/>
              </w:numPr>
              <w:shd w:val="clear" w:color="auto" w:fill="FFFFFF"/>
              <w:tabs>
                <w:tab w:val="left" w:pos="426"/>
                <w:tab w:val="left" w:pos="993"/>
              </w:tabs>
              <w:spacing w:after="0" w:line="276" w:lineRule="auto"/>
              <w:ind w:left="305"/>
              <w:contextualSpacing w:val="0"/>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Требования к безопасности выполняемых работ.</w:t>
            </w:r>
          </w:p>
          <w:p w14:paraId="197C4A50"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lastRenderedPageBreak/>
              <w:t>Все рабочие и инженерно-технические работники Подрядчика до начала производства работ проходят вводный инструктаж по охране труда и пожарной безопасности, ведению работ на высоте.</w:t>
            </w:r>
          </w:p>
          <w:p w14:paraId="503B9370"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Работники Подрядчика должны иметь документы, подтверждающие прохождение в установленном порядке профессионального обучения по соответствующим видам деятельности рабочих специальностей.</w:t>
            </w:r>
          </w:p>
          <w:p w14:paraId="18940841"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Персонал Подрядчик обязан быть полностью и должным образом экипирован.</w:t>
            </w:r>
          </w:p>
          <w:p w14:paraId="020D73EB" w14:textId="77777777" w:rsidR="00A25EF9" w:rsidRPr="00184B5D" w:rsidRDefault="00A25EF9" w:rsidP="00F51C61">
            <w:pPr>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При проведении электромонтажных работ должны иметь квалификацию, соответствующую характеру выполняемых работ (удостоверение о проверке знаний с соответствующей группой по электробезопасности).</w:t>
            </w:r>
          </w:p>
        </w:tc>
      </w:tr>
      <w:tr w:rsidR="00A25EF9" w:rsidRPr="00184B5D" w14:paraId="3A676824" w14:textId="77777777" w:rsidTr="00945884">
        <w:trPr>
          <w:trHeight w:val="699"/>
          <w:jc w:val="center"/>
        </w:trPr>
        <w:tc>
          <w:tcPr>
            <w:tcW w:w="272" w:type="pct"/>
            <w:tcBorders>
              <w:top w:val="single" w:sz="4" w:space="0" w:color="000000"/>
              <w:left w:val="single" w:sz="4" w:space="0" w:color="000000"/>
              <w:bottom w:val="single" w:sz="4" w:space="0" w:color="000000"/>
              <w:right w:val="nil"/>
            </w:tcBorders>
            <w:vAlign w:val="center"/>
          </w:tcPr>
          <w:p w14:paraId="6EB68FCA"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lastRenderedPageBreak/>
              <w:t>17.</w:t>
            </w:r>
          </w:p>
        </w:tc>
        <w:tc>
          <w:tcPr>
            <w:tcW w:w="1307" w:type="pct"/>
            <w:tcBorders>
              <w:top w:val="single" w:sz="4" w:space="0" w:color="000000"/>
              <w:left w:val="single" w:sz="4" w:space="0" w:color="000000"/>
              <w:bottom w:val="single" w:sz="4" w:space="0" w:color="000000"/>
              <w:right w:val="nil"/>
            </w:tcBorders>
            <w:vAlign w:val="center"/>
            <w:hideMark/>
          </w:tcPr>
          <w:p w14:paraId="6CB730A4" w14:textId="77777777" w:rsidR="00A25EF9" w:rsidRPr="00184B5D" w:rsidRDefault="00A25EF9" w:rsidP="00F51C6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Требование к техническим характеристикам</w:t>
            </w:r>
          </w:p>
        </w:tc>
        <w:tc>
          <w:tcPr>
            <w:tcW w:w="3421" w:type="pct"/>
            <w:tcBorders>
              <w:top w:val="single" w:sz="4" w:space="0" w:color="000000"/>
              <w:left w:val="single" w:sz="4" w:space="0" w:color="000000"/>
              <w:bottom w:val="single" w:sz="4" w:space="0" w:color="000000"/>
              <w:right w:val="single" w:sz="4" w:space="0" w:color="000000"/>
            </w:tcBorders>
            <w:vAlign w:val="center"/>
          </w:tcPr>
          <w:p w14:paraId="4AD1F1F2" w14:textId="77777777" w:rsidR="00A25EF9" w:rsidRPr="00184B5D" w:rsidRDefault="00A25EF9" w:rsidP="00F51C61">
            <w:pPr>
              <w:keepLines/>
              <w:widowControl w:val="0"/>
              <w:shd w:val="clear" w:color="auto" w:fill="FFFFFF"/>
              <w:tabs>
                <w:tab w:val="left" w:pos="426"/>
                <w:tab w:val="left" w:pos="993"/>
                <w:tab w:val="num" w:pos="1980"/>
              </w:tabs>
              <w:spacing w:after="0" w:line="276" w:lineRule="auto"/>
              <w:ind w:hanging="8"/>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Подрядчик должен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p w14:paraId="733BC02E"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После окончания работ по оснащению системы электроснабжения архитектурно-художественного освещения и системы электроснабжения осветительных приборов, Подрядчик гарантирует достижение технических показателей, указанных в документации и обеспечение необходимых условий эксплуатации установки архитектурного освещения в соответствии с Договором. Все оборудование должно иметь сертификаты соответствия производителя, руководство по эксплуатации и монтажу, технические паспорта. Все документы должны быть на русском языке.</w:t>
            </w:r>
          </w:p>
          <w:p w14:paraId="56489ACC"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По параметрам и характеристикам все поставляемое оборудование должно соответствовать требованиям постановления Правительства РФ от 24.12.2020 г. N 2255 "Об утверждении требований к осветительным устройствам и электрическим лампам, используемым в цепях переменного тока в целях освещения"</w:t>
            </w:r>
          </w:p>
        </w:tc>
      </w:tr>
      <w:tr w:rsidR="00A25EF9" w:rsidRPr="00184B5D" w14:paraId="15DBB2B0" w14:textId="77777777" w:rsidTr="00184B5D">
        <w:trPr>
          <w:trHeight w:val="3675"/>
          <w:jc w:val="center"/>
        </w:trPr>
        <w:tc>
          <w:tcPr>
            <w:tcW w:w="272" w:type="pct"/>
            <w:tcBorders>
              <w:top w:val="single" w:sz="4" w:space="0" w:color="000000"/>
              <w:left w:val="single" w:sz="4" w:space="0" w:color="000000"/>
              <w:bottom w:val="single" w:sz="4" w:space="0" w:color="000000"/>
              <w:right w:val="nil"/>
            </w:tcBorders>
            <w:vAlign w:val="center"/>
          </w:tcPr>
          <w:p w14:paraId="2C12F35D"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lastRenderedPageBreak/>
              <w:t>18.</w:t>
            </w:r>
          </w:p>
        </w:tc>
        <w:tc>
          <w:tcPr>
            <w:tcW w:w="1307" w:type="pct"/>
            <w:tcBorders>
              <w:top w:val="single" w:sz="4" w:space="0" w:color="000000"/>
              <w:left w:val="single" w:sz="4" w:space="0" w:color="000000"/>
              <w:bottom w:val="single" w:sz="4" w:space="0" w:color="000000"/>
              <w:right w:val="nil"/>
            </w:tcBorders>
            <w:vAlign w:val="center"/>
          </w:tcPr>
          <w:p w14:paraId="6E0EF8CB" w14:textId="77777777" w:rsidR="00A25EF9" w:rsidRPr="00184B5D" w:rsidRDefault="00A25EF9" w:rsidP="00F51C61">
            <w:pPr>
              <w:keepLines/>
              <w:widowControl w:val="0"/>
              <w:shd w:val="clear" w:color="auto" w:fill="FFFFFF"/>
              <w:tabs>
                <w:tab w:val="left" w:pos="426"/>
                <w:tab w:val="left" w:pos="993"/>
                <w:tab w:val="num" w:pos="1980"/>
              </w:tabs>
              <w:spacing w:after="0" w:line="276" w:lineRule="auto"/>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Общие требования к выполнению монтажных работ</w:t>
            </w:r>
          </w:p>
          <w:p w14:paraId="4F6B84EC"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p>
        </w:tc>
        <w:tc>
          <w:tcPr>
            <w:tcW w:w="3421" w:type="pct"/>
            <w:tcBorders>
              <w:top w:val="single" w:sz="4" w:space="0" w:color="000000"/>
              <w:left w:val="single" w:sz="4" w:space="0" w:color="000000"/>
              <w:bottom w:val="single" w:sz="4" w:space="0" w:color="000000"/>
              <w:right w:val="single" w:sz="4" w:space="0" w:color="000000"/>
            </w:tcBorders>
            <w:vAlign w:val="center"/>
          </w:tcPr>
          <w:p w14:paraId="6AD73144"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 Технология производства работ, контролируемые параметры и методы контроля, взаимная увязка технологических процессов, требования по организации работ отражаются в проекте производства работ.</w:t>
            </w:r>
          </w:p>
          <w:p w14:paraId="5C89EE3E"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Подрядчик самостоятельно определяет площадь и места размещения строительной техники, складирования материалов, хозяйственно-бытовых построек и т.п., и согласовывает их с собственником территории, администрацией г. Мурманска и Заказчиком.</w:t>
            </w:r>
          </w:p>
          <w:p w14:paraId="3285BA22"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актов Российской Федерации:</w:t>
            </w:r>
          </w:p>
          <w:p w14:paraId="4F427C9F"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«Технический регламент о безопасности зданий и сооружений» от 30.12.2009 г. № 384-ФЗ;</w:t>
            </w:r>
          </w:p>
          <w:p w14:paraId="44B3CA89" w14:textId="77777777" w:rsidR="00A25EF9" w:rsidRPr="00184B5D" w:rsidRDefault="00A25EF9" w:rsidP="00F51C61">
            <w:pPr>
              <w:keepLines/>
              <w:widowControl w:val="0"/>
              <w:shd w:val="clear" w:color="auto" w:fill="FFFFFF"/>
              <w:tabs>
                <w:tab w:val="left" w:pos="426"/>
                <w:tab w:val="left" w:pos="993"/>
                <w:tab w:val="num" w:pos="1980"/>
              </w:tabs>
              <w:spacing w:after="0" w:line="276" w:lineRule="auto"/>
              <w:ind w:firstLine="50"/>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«Об энергосбережении и о повышении энергетической эффективности, и о внесении изменений в отдельные законодательные акты Российской Федерации» от 23.11.2009 г. № 261-ФЗ</w:t>
            </w:r>
          </w:p>
          <w:p w14:paraId="406DBD64" w14:textId="77777777" w:rsidR="00A25EF9" w:rsidRPr="00184B5D" w:rsidRDefault="00A25EF9" w:rsidP="00F51C61">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приказ министерства энергетики Российской Федерации от 08.07.2002 г. № 204 «Об утверждении правил устройства электроустановок» (ПУЭ);</w:t>
            </w:r>
          </w:p>
          <w:p w14:paraId="4D077414" w14:textId="77777777" w:rsidR="00A25EF9" w:rsidRPr="00184B5D" w:rsidRDefault="00A25EF9" w:rsidP="00F51C61">
            <w:pPr>
              <w:keepLines/>
              <w:widowControl w:val="0"/>
              <w:shd w:val="clear" w:color="auto" w:fill="FFFFFF"/>
              <w:tabs>
                <w:tab w:val="left" w:pos="426"/>
                <w:tab w:val="left" w:pos="993"/>
                <w:tab w:val="num" w:pos="1980"/>
              </w:tabs>
              <w:spacing w:after="0" w:line="276" w:lineRule="auto"/>
              <w:jc w:val="both"/>
              <w:rPr>
                <w:rFonts w:ascii="Times New Roman" w:eastAsia="Times New Roman" w:hAnsi="Times New Roman" w:cs="Times New Roman"/>
                <w:color w:val="FF0000"/>
                <w:sz w:val="24"/>
                <w:szCs w:val="24"/>
              </w:rPr>
            </w:pPr>
            <w:r w:rsidRPr="00184B5D">
              <w:rPr>
                <w:rFonts w:ascii="Times New Roman" w:eastAsia="Times New Roman" w:hAnsi="Times New Roman" w:cs="Times New Roman"/>
                <w:bCs/>
                <w:sz w:val="24"/>
                <w:szCs w:val="24"/>
              </w:rPr>
              <w:t>- СП 52.13330.2016 «Естественное и искусственное освещение. Актуализированная редакция СНиП 23-05-95*»</w:t>
            </w:r>
          </w:p>
          <w:p w14:paraId="31FCF96F"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184B5D">
              <w:rPr>
                <w:rFonts w:ascii="Times New Roman" w:eastAsia="Times New Roman" w:hAnsi="Times New Roman" w:cs="Times New Roman"/>
                <w:bCs/>
                <w:sz w:val="24"/>
                <w:szCs w:val="24"/>
              </w:rPr>
              <w:t>- СП 31-110-2003 «Проектирование и монтаж электроустановок жилых и общественных зданий»;</w:t>
            </w:r>
          </w:p>
          <w:p w14:paraId="50F9ECD1"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 Межгосударственный стандарт ГОСТ 31565-2012 «Кабельные изделия. Требования пожарной безопасности»;</w:t>
            </w:r>
          </w:p>
          <w:p w14:paraId="1EFEF16F"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СП 256.1325800.2016 «Электроустановки жилых и общественных зданий. Правила проектирования и монтажа» (с изм. от 01.03.2022 г. № 129/пр.);</w:t>
            </w:r>
          </w:p>
          <w:p w14:paraId="3580EB31"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color w:val="FF0000"/>
                <w:sz w:val="24"/>
                <w:szCs w:val="24"/>
              </w:rPr>
            </w:pPr>
            <w:r w:rsidRPr="00184B5D">
              <w:rPr>
                <w:rFonts w:ascii="Times New Roman" w:eastAsia="Times New Roman" w:hAnsi="Times New Roman" w:cs="Times New Roman"/>
                <w:bCs/>
                <w:sz w:val="24"/>
                <w:szCs w:val="24"/>
              </w:rPr>
              <w:t>- СП 76.1330.2016 «Электротехнические устройства»</w:t>
            </w:r>
          </w:p>
          <w:p w14:paraId="2DCB95A9"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ГОСТ Р 50571.4.44-2019 «Электроустановки низковольтные. Защита от отклонений напряжения и электромагнитных возмущений»;</w:t>
            </w:r>
          </w:p>
          <w:p w14:paraId="76394C95"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РД 153-34.3-03.285-2002 «Правила безопасности при строительстве линии электропередачи и производстве электромонтажных работ»;</w:t>
            </w:r>
          </w:p>
          <w:p w14:paraId="0F3BE851"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Правила по охране труда в строительстве, утверждённые приказом Минтруда РФ от 01.06.2015 №336н, ГОСТ 12.3.009-76 «Система стандартов безопасности труда. Работы погрузочно-разгрузочные. Общие требования безопасности»;</w:t>
            </w:r>
          </w:p>
          <w:p w14:paraId="084C2C64"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другими действующими нормативными документами.</w:t>
            </w:r>
          </w:p>
          <w:p w14:paraId="6D4FBE4F"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lastRenderedPageBreak/>
              <w:t>Не допускается привлечение (в том числе субподрядными организациями) иностранных рабочих без соответствующей регистрации и разрешения на привлечение иностранной рабочей силы, когда такие обязанности установлены действующим законодательством Российской Федерации.</w:t>
            </w:r>
          </w:p>
          <w:p w14:paraId="2744CF91"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A25EF9" w:rsidRPr="00184B5D" w14:paraId="45DE6D08" w14:textId="77777777" w:rsidTr="00945884">
        <w:trPr>
          <w:trHeight w:val="3240"/>
          <w:jc w:val="center"/>
        </w:trPr>
        <w:tc>
          <w:tcPr>
            <w:tcW w:w="272" w:type="pct"/>
            <w:tcBorders>
              <w:top w:val="single" w:sz="4" w:space="0" w:color="000000"/>
              <w:left w:val="single" w:sz="4" w:space="0" w:color="000000"/>
              <w:bottom w:val="single" w:sz="4" w:space="0" w:color="000000"/>
              <w:right w:val="nil"/>
            </w:tcBorders>
            <w:vAlign w:val="center"/>
          </w:tcPr>
          <w:p w14:paraId="2862C894"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lastRenderedPageBreak/>
              <w:t>19.</w:t>
            </w:r>
          </w:p>
        </w:tc>
        <w:tc>
          <w:tcPr>
            <w:tcW w:w="1307" w:type="pct"/>
            <w:tcBorders>
              <w:top w:val="single" w:sz="4" w:space="0" w:color="000000"/>
              <w:left w:val="single" w:sz="4" w:space="0" w:color="000000"/>
              <w:bottom w:val="single" w:sz="4" w:space="0" w:color="000000"/>
              <w:right w:val="nil"/>
            </w:tcBorders>
            <w:vAlign w:val="center"/>
            <w:hideMark/>
          </w:tcPr>
          <w:p w14:paraId="70B5A9E8"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Требование к результатам работ</w:t>
            </w:r>
          </w:p>
        </w:tc>
        <w:tc>
          <w:tcPr>
            <w:tcW w:w="3421" w:type="pct"/>
            <w:tcBorders>
              <w:top w:val="single" w:sz="4" w:space="0" w:color="000000"/>
              <w:left w:val="single" w:sz="4" w:space="0" w:color="000000"/>
              <w:bottom w:val="single" w:sz="4" w:space="0" w:color="000000"/>
              <w:right w:val="single" w:sz="4" w:space="0" w:color="000000"/>
            </w:tcBorders>
            <w:vAlign w:val="center"/>
            <w:hideMark/>
          </w:tcPr>
          <w:p w14:paraId="044428D0"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Подрядчик обеспечивает достижение технических и светотехнических показателей, указанных в проектной документации, а также обеспечение необходимых условий эксплуатации архитектурно-художественной подсветки, а также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установленным действующим законодательством Российской Федерации.</w:t>
            </w:r>
          </w:p>
        </w:tc>
      </w:tr>
      <w:tr w:rsidR="00A25EF9" w:rsidRPr="00184B5D" w14:paraId="080CE5BF" w14:textId="77777777" w:rsidTr="001E49FD">
        <w:trPr>
          <w:trHeight w:val="2116"/>
          <w:jc w:val="center"/>
        </w:trPr>
        <w:tc>
          <w:tcPr>
            <w:tcW w:w="272" w:type="pct"/>
            <w:tcBorders>
              <w:top w:val="single" w:sz="4" w:space="0" w:color="000000"/>
              <w:left w:val="single" w:sz="4" w:space="0" w:color="000000"/>
              <w:bottom w:val="single" w:sz="4" w:space="0" w:color="000000"/>
              <w:right w:val="nil"/>
            </w:tcBorders>
            <w:vAlign w:val="center"/>
          </w:tcPr>
          <w:p w14:paraId="0109B1F6"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20.</w:t>
            </w:r>
          </w:p>
        </w:tc>
        <w:tc>
          <w:tcPr>
            <w:tcW w:w="1307" w:type="pct"/>
            <w:tcBorders>
              <w:top w:val="single" w:sz="4" w:space="0" w:color="000000"/>
              <w:left w:val="single" w:sz="4" w:space="0" w:color="000000"/>
              <w:bottom w:val="single" w:sz="4" w:space="0" w:color="000000"/>
              <w:right w:val="nil"/>
            </w:tcBorders>
            <w:vAlign w:val="center"/>
          </w:tcPr>
          <w:p w14:paraId="6BFCECFA" w14:textId="587CD673" w:rsidR="00A25EF9" w:rsidRPr="00184B5D" w:rsidRDefault="00A25EF9" w:rsidP="00F51C6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Требование к безопасности выполняемых работ</w:t>
            </w:r>
          </w:p>
        </w:tc>
        <w:tc>
          <w:tcPr>
            <w:tcW w:w="3421" w:type="pct"/>
            <w:tcBorders>
              <w:top w:val="single" w:sz="4" w:space="0" w:color="000000"/>
              <w:left w:val="single" w:sz="4" w:space="0" w:color="000000"/>
              <w:bottom w:val="single" w:sz="4" w:space="0" w:color="000000"/>
              <w:right w:val="single" w:sz="4" w:space="0" w:color="000000"/>
            </w:tcBorders>
            <w:vAlign w:val="center"/>
          </w:tcPr>
          <w:p w14:paraId="611C1F04"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Все измерительные приборы, инструменты и приспособления, используемые для проведения работ, должны быть аттестованы в центре стандартизации и метрологии. Приборы должны иметь действующие свидетельства о поверке.</w:t>
            </w:r>
          </w:p>
          <w:p w14:paraId="0EDECCEC"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Подрядчик должен представить Заказчику:</w:t>
            </w:r>
          </w:p>
          <w:p w14:paraId="146845DD"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копии действующих документов исполнителей, подтверждающих право выполнения работ на высоте;</w:t>
            </w:r>
          </w:p>
          <w:p w14:paraId="7F4CF7BD"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копии действующих документов исполнителей на допуск к работам в электроустановках.</w:t>
            </w:r>
          </w:p>
          <w:p w14:paraId="46C9004D"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Работы должны выполняться в соответствии с Проектом производства работ, Проектной документацией, требованиями настоящего Технического задания, строительных норм и правил, руководящих отраслевых документов.</w:t>
            </w:r>
          </w:p>
          <w:p w14:paraId="281D6084"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Подрядчик обязан назначить приказом по предприятию ответственных за технику безопасности и охране труда, сохранность и целостность оборудования на объекте и на прилегающей территории.</w:t>
            </w:r>
          </w:p>
          <w:p w14:paraId="0A0C79EE"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Подрядчик обязан организовать мероприятия по безопасному проходу и проезду людей и автотранспорта на территории, прилегающей к объекту (наблюдающий, выставление запрещающих плакатов и ограждений).</w:t>
            </w:r>
          </w:p>
          <w:p w14:paraId="1BAE4800"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lastRenderedPageBreak/>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tc>
      </w:tr>
      <w:tr w:rsidR="00A25EF9" w:rsidRPr="00184B5D" w14:paraId="56EAE166" w14:textId="77777777" w:rsidTr="00945884">
        <w:trPr>
          <w:trHeight w:val="4214"/>
          <w:jc w:val="center"/>
        </w:trPr>
        <w:tc>
          <w:tcPr>
            <w:tcW w:w="272" w:type="pct"/>
            <w:tcBorders>
              <w:top w:val="single" w:sz="4" w:space="0" w:color="000000"/>
              <w:left w:val="single" w:sz="4" w:space="0" w:color="000000"/>
              <w:bottom w:val="single" w:sz="4" w:space="0" w:color="000000"/>
              <w:right w:val="nil"/>
            </w:tcBorders>
            <w:vAlign w:val="center"/>
          </w:tcPr>
          <w:p w14:paraId="71D67746"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lastRenderedPageBreak/>
              <w:t>21.</w:t>
            </w:r>
          </w:p>
        </w:tc>
        <w:tc>
          <w:tcPr>
            <w:tcW w:w="1307" w:type="pct"/>
            <w:tcBorders>
              <w:top w:val="single" w:sz="4" w:space="0" w:color="000000"/>
              <w:left w:val="single" w:sz="4" w:space="0" w:color="000000"/>
              <w:bottom w:val="single" w:sz="4" w:space="0" w:color="000000"/>
              <w:right w:val="nil"/>
            </w:tcBorders>
            <w:vAlign w:val="center"/>
            <w:hideMark/>
          </w:tcPr>
          <w:p w14:paraId="4BAA9CAF"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Требование по сроку и объему предоставления гарантии</w:t>
            </w:r>
          </w:p>
        </w:tc>
        <w:tc>
          <w:tcPr>
            <w:tcW w:w="3421" w:type="pct"/>
            <w:tcBorders>
              <w:top w:val="single" w:sz="4" w:space="0" w:color="000000"/>
              <w:left w:val="single" w:sz="4" w:space="0" w:color="000000"/>
              <w:bottom w:val="single" w:sz="4" w:space="0" w:color="000000"/>
              <w:right w:val="single" w:sz="4" w:space="0" w:color="000000"/>
            </w:tcBorders>
            <w:vAlign w:val="center"/>
            <w:hideMark/>
          </w:tcPr>
          <w:p w14:paraId="6B49C0E9" w14:textId="77777777" w:rsidR="00A25EF9" w:rsidRPr="00184B5D" w:rsidRDefault="00A25EF9" w:rsidP="00F51C61">
            <w:pPr>
              <w:keepLines/>
              <w:widowControl w:val="0"/>
              <w:shd w:val="clear" w:color="auto" w:fill="FFFFFF"/>
              <w:tabs>
                <w:tab w:val="left" w:pos="426"/>
                <w:tab w:val="left" w:pos="993"/>
                <w:tab w:val="num" w:pos="1980"/>
              </w:tabs>
              <w:spacing w:after="0" w:line="276" w:lineRule="auto"/>
              <w:ind w:firstLine="5"/>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На результат работы устанавливается гарантийный срок продолжительностью 24 месяца с момента подписания акта сдачи-приемки выполненных работ в рамках каждого этапа.</w:t>
            </w:r>
          </w:p>
          <w:p w14:paraId="077A9499" w14:textId="77777777" w:rsidR="00A25EF9" w:rsidRPr="00184B5D" w:rsidRDefault="00A25EF9" w:rsidP="00F51C61">
            <w:pPr>
              <w:keepLines/>
              <w:widowControl w:val="0"/>
              <w:shd w:val="clear" w:color="auto" w:fill="FFFFFF"/>
              <w:tabs>
                <w:tab w:val="left" w:pos="426"/>
                <w:tab w:val="left" w:pos="993"/>
              </w:tabs>
              <w:spacing w:after="0" w:line="276" w:lineRule="auto"/>
              <w:ind w:firstLine="5"/>
              <w:jc w:val="both"/>
              <w:rPr>
                <w:rFonts w:ascii="Times New Roman" w:eastAsia="Times New Roman" w:hAnsi="Times New Roman" w:cs="Times New Roman"/>
                <w:sz w:val="24"/>
                <w:szCs w:val="24"/>
              </w:rPr>
            </w:pPr>
            <w:r w:rsidRPr="00184B5D">
              <w:rPr>
                <w:rFonts w:ascii="Times New Roman" w:eastAsia="Times New Roman" w:hAnsi="Times New Roman" w:cs="Times New Roman"/>
                <w:sz w:val="24"/>
                <w:szCs w:val="24"/>
              </w:rPr>
              <w:t>Обязанности подрядчика в течение гарантийного срока - устранение за свой счет в срок, устанавливаемый Заказчиком, дефектов на объекте, находящемся на гарантии.</w:t>
            </w:r>
          </w:p>
          <w:p w14:paraId="04A35F11"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Гарантийный срок на оборудование и материалы – не менее срока, установленного заводом-изготовителем.</w:t>
            </w:r>
          </w:p>
          <w:p w14:paraId="0A82CC79"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Обязанности подрядчика в течение гарантийного срока - устранение недостатков за свой счет в срок, устанавливаемый Заказчиком, дефектов на объекте, находящемся на гарантии.</w:t>
            </w:r>
          </w:p>
        </w:tc>
      </w:tr>
      <w:tr w:rsidR="00A25EF9" w:rsidRPr="00184B5D" w14:paraId="60330A5A" w14:textId="77777777" w:rsidTr="00945884">
        <w:trPr>
          <w:trHeight w:val="70"/>
          <w:jc w:val="center"/>
        </w:trPr>
        <w:tc>
          <w:tcPr>
            <w:tcW w:w="272" w:type="pct"/>
            <w:tcBorders>
              <w:top w:val="single" w:sz="4" w:space="0" w:color="000000"/>
              <w:left w:val="single" w:sz="4" w:space="0" w:color="000000"/>
              <w:bottom w:val="single" w:sz="4" w:space="0" w:color="000000"/>
              <w:right w:val="nil"/>
            </w:tcBorders>
            <w:vAlign w:val="center"/>
          </w:tcPr>
          <w:p w14:paraId="0BD5DCAD"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22.</w:t>
            </w:r>
          </w:p>
        </w:tc>
        <w:tc>
          <w:tcPr>
            <w:tcW w:w="1307" w:type="pct"/>
            <w:tcBorders>
              <w:top w:val="single" w:sz="4" w:space="0" w:color="000000"/>
              <w:left w:val="single" w:sz="4" w:space="0" w:color="000000"/>
              <w:bottom w:val="single" w:sz="4" w:space="0" w:color="000000"/>
              <w:right w:val="nil"/>
            </w:tcBorders>
            <w:vAlign w:val="center"/>
          </w:tcPr>
          <w:p w14:paraId="267F8B6D" w14:textId="77777777" w:rsidR="00A25EF9" w:rsidRPr="00184B5D" w:rsidRDefault="00A25EF9" w:rsidP="00F51C61">
            <w:pPr>
              <w:keepLines/>
              <w:widowControl w:val="0"/>
              <w:shd w:val="clear" w:color="auto" w:fill="FFFFFF"/>
              <w:tabs>
                <w:tab w:val="left" w:pos="426"/>
                <w:tab w:val="left" w:pos="993"/>
              </w:tabs>
              <w:spacing w:after="0" w:line="276" w:lineRule="auto"/>
              <w:rPr>
                <w:rFonts w:ascii="Times New Roman" w:eastAsia="Times New Roman" w:hAnsi="Times New Roman" w:cs="Times New Roman"/>
                <w:bCs/>
                <w:sz w:val="24"/>
                <w:szCs w:val="24"/>
              </w:rPr>
            </w:pPr>
            <w:r w:rsidRPr="00184B5D">
              <w:rPr>
                <w:rFonts w:ascii="Times New Roman" w:eastAsia="Times New Roman" w:hAnsi="Times New Roman" w:cs="Times New Roman"/>
                <w:color w:val="000000"/>
                <w:sz w:val="24"/>
                <w:szCs w:val="24"/>
              </w:rPr>
              <w:t>Режим включения архитектурного освещения</w:t>
            </w:r>
          </w:p>
        </w:tc>
        <w:tc>
          <w:tcPr>
            <w:tcW w:w="3421" w:type="pct"/>
            <w:tcBorders>
              <w:top w:val="single" w:sz="4" w:space="0" w:color="000000"/>
              <w:left w:val="single" w:sz="4" w:space="0" w:color="000000"/>
              <w:bottom w:val="single" w:sz="4" w:space="0" w:color="000000"/>
              <w:right w:val="single" w:sz="4" w:space="0" w:color="000000"/>
            </w:tcBorders>
            <w:vAlign w:val="center"/>
          </w:tcPr>
          <w:p w14:paraId="06149F61" w14:textId="483BEBBE" w:rsidR="00A25EF9" w:rsidRPr="00184B5D" w:rsidRDefault="000B52D0"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xml:space="preserve">В соответствии с режимом </w:t>
            </w:r>
            <w:r w:rsidR="007E5511" w:rsidRPr="00184B5D">
              <w:rPr>
                <w:rFonts w:ascii="Times New Roman" w:eastAsia="Times New Roman" w:hAnsi="Times New Roman" w:cs="Times New Roman"/>
                <w:bCs/>
                <w:sz w:val="24"/>
                <w:szCs w:val="24"/>
              </w:rPr>
              <w:t>включения и выключения существующий системы АХП</w:t>
            </w:r>
          </w:p>
        </w:tc>
      </w:tr>
      <w:tr w:rsidR="00A25EF9" w:rsidRPr="00184B5D" w14:paraId="435DF708" w14:textId="77777777" w:rsidTr="00945884">
        <w:trPr>
          <w:trHeight w:val="3111"/>
          <w:jc w:val="center"/>
        </w:trPr>
        <w:tc>
          <w:tcPr>
            <w:tcW w:w="272" w:type="pct"/>
            <w:tcBorders>
              <w:top w:val="single" w:sz="4" w:space="0" w:color="000000"/>
              <w:left w:val="single" w:sz="4" w:space="0" w:color="000000"/>
              <w:bottom w:val="single" w:sz="4" w:space="0" w:color="000000"/>
              <w:right w:val="nil"/>
            </w:tcBorders>
            <w:vAlign w:val="center"/>
          </w:tcPr>
          <w:p w14:paraId="21210ECA"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23.</w:t>
            </w:r>
          </w:p>
        </w:tc>
        <w:tc>
          <w:tcPr>
            <w:tcW w:w="1307" w:type="pct"/>
            <w:tcBorders>
              <w:top w:val="single" w:sz="4" w:space="0" w:color="000000"/>
              <w:left w:val="single" w:sz="4" w:space="0" w:color="000000"/>
              <w:bottom w:val="single" w:sz="4" w:space="0" w:color="000000"/>
              <w:right w:val="nil"/>
            </w:tcBorders>
            <w:vAlign w:val="center"/>
          </w:tcPr>
          <w:p w14:paraId="0C412B09" w14:textId="77777777" w:rsidR="00A25EF9" w:rsidRPr="00184B5D" w:rsidRDefault="00A25EF9" w:rsidP="00F51C61">
            <w:pPr>
              <w:keepLines/>
              <w:widowControl w:val="0"/>
              <w:shd w:val="clear" w:color="auto" w:fill="FFFFFF"/>
              <w:tabs>
                <w:tab w:val="left" w:pos="426"/>
                <w:tab w:val="left" w:pos="993"/>
              </w:tabs>
              <w:spacing w:after="0" w:line="276" w:lineRule="auto"/>
              <w:rPr>
                <w:rFonts w:ascii="Times New Roman" w:eastAsia="Times New Roman" w:hAnsi="Times New Roman" w:cs="Times New Roman"/>
                <w:color w:val="000000"/>
                <w:sz w:val="24"/>
                <w:szCs w:val="24"/>
              </w:rPr>
            </w:pPr>
            <w:r w:rsidRPr="00184B5D">
              <w:rPr>
                <w:rFonts w:ascii="Times New Roman" w:eastAsia="Times New Roman" w:hAnsi="Times New Roman" w:cs="Times New Roman"/>
                <w:color w:val="000000"/>
                <w:sz w:val="24"/>
                <w:szCs w:val="24"/>
              </w:rPr>
              <w:t>Порядок сдачи-приема второго этапа</w:t>
            </w:r>
          </w:p>
        </w:tc>
        <w:tc>
          <w:tcPr>
            <w:tcW w:w="3421" w:type="pct"/>
            <w:tcBorders>
              <w:top w:val="single" w:sz="4" w:space="0" w:color="000000"/>
              <w:left w:val="single" w:sz="4" w:space="0" w:color="000000"/>
              <w:bottom w:val="single" w:sz="4" w:space="0" w:color="000000"/>
              <w:right w:val="single" w:sz="4" w:space="0" w:color="000000"/>
            </w:tcBorders>
            <w:vAlign w:val="center"/>
          </w:tcPr>
          <w:p w14:paraId="3B1CAEF8" w14:textId="33D15AFE" w:rsidR="00A25EF9" w:rsidRPr="00184B5D" w:rsidRDefault="007E5511"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8326B4">
              <w:rPr>
                <w:rFonts w:ascii="Times New Roman" w:eastAsia="Times New Roman" w:hAnsi="Times New Roman" w:cs="Times New Roman"/>
                <w:b/>
                <w:bCs/>
                <w:sz w:val="24"/>
                <w:szCs w:val="24"/>
              </w:rPr>
              <w:t xml:space="preserve">не </w:t>
            </w:r>
            <w:r w:rsidR="008326B4" w:rsidRPr="008326B4">
              <w:rPr>
                <w:rFonts w:ascii="Times New Roman" w:eastAsia="Times New Roman" w:hAnsi="Times New Roman" w:cs="Times New Roman"/>
                <w:b/>
                <w:bCs/>
                <w:sz w:val="24"/>
                <w:szCs w:val="24"/>
              </w:rPr>
              <w:t>позднее 30</w:t>
            </w:r>
            <w:r w:rsidR="002615A1" w:rsidRPr="008326B4">
              <w:rPr>
                <w:rFonts w:ascii="Times New Roman" w:eastAsia="Times New Roman" w:hAnsi="Times New Roman" w:cs="Times New Roman"/>
                <w:b/>
                <w:bCs/>
                <w:sz w:val="24"/>
                <w:szCs w:val="24"/>
              </w:rPr>
              <w:t xml:space="preserve"> мая</w:t>
            </w:r>
            <w:r w:rsidR="00553AF3" w:rsidRPr="008326B4">
              <w:rPr>
                <w:rFonts w:ascii="Times New Roman" w:eastAsia="Times New Roman" w:hAnsi="Times New Roman" w:cs="Times New Roman"/>
                <w:b/>
                <w:bCs/>
                <w:sz w:val="24"/>
                <w:szCs w:val="24"/>
              </w:rPr>
              <w:t xml:space="preserve"> </w:t>
            </w:r>
            <w:r w:rsidR="00A25EF9" w:rsidRPr="008326B4">
              <w:rPr>
                <w:rFonts w:ascii="Times New Roman" w:eastAsia="Times New Roman" w:hAnsi="Times New Roman" w:cs="Times New Roman"/>
                <w:b/>
                <w:bCs/>
                <w:sz w:val="24"/>
                <w:szCs w:val="24"/>
              </w:rPr>
              <w:t>2025 г.</w:t>
            </w:r>
            <w:r w:rsidR="00A25EF9" w:rsidRPr="008326B4">
              <w:rPr>
                <w:rFonts w:ascii="Times New Roman" w:eastAsia="Times New Roman" w:hAnsi="Times New Roman" w:cs="Times New Roman"/>
                <w:bCs/>
                <w:sz w:val="24"/>
                <w:szCs w:val="24"/>
              </w:rPr>
              <w:t xml:space="preserve"> </w:t>
            </w:r>
            <w:r w:rsidR="00A25EF9" w:rsidRPr="00184B5D">
              <w:rPr>
                <w:rFonts w:ascii="Times New Roman" w:eastAsia="Times New Roman" w:hAnsi="Times New Roman" w:cs="Times New Roman"/>
                <w:bCs/>
                <w:sz w:val="24"/>
                <w:szCs w:val="24"/>
              </w:rPr>
              <w:t>(подрядчик вправе сдать работы раньше установленного срока) Подрядчик предоставляет смонтированн</w:t>
            </w:r>
            <w:r w:rsidR="002615A1">
              <w:rPr>
                <w:rFonts w:ascii="Times New Roman" w:eastAsia="Times New Roman" w:hAnsi="Times New Roman" w:cs="Times New Roman"/>
                <w:bCs/>
                <w:sz w:val="24"/>
                <w:szCs w:val="24"/>
              </w:rPr>
              <w:t>ую</w:t>
            </w:r>
            <w:r w:rsidR="00A25EF9" w:rsidRPr="00184B5D">
              <w:rPr>
                <w:rFonts w:ascii="Times New Roman" w:eastAsia="Times New Roman" w:hAnsi="Times New Roman" w:cs="Times New Roman"/>
                <w:bCs/>
                <w:sz w:val="24"/>
                <w:szCs w:val="24"/>
              </w:rPr>
              <w:t xml:space="preserve"> систем</w:t>
            </w:r>
            <w:r w:rsidR="002615A1">
              <w:rPr>
                <w:rFonts w:ascii="Times New Roman" w:eastAsia="Times New Roman" w:hAnsi="Times New Roman" w:cs="Times New Roman"/>
                <w:bCs/>
                <w:sz w:val="24"/>
                <w:szCs w:val="24"/>
              </w:rPr>
              <w:t>у</w:t>
            </w:r>
            <w:r w:rsidR="00A25EF9" w:rsidRPr="00184B5D">
              <w:rPr>
                <w:rFonts w:ascii="Times New Roman" w:eastAsia="Times New Roman" w:hAnsi="Times New Roman" w:cs="Times New Roman"/>
                <w:bCs/>
                <w:sz w:val="24"/>
                <w:szCs w:val="24"/>
              </w:rPr>
              <w:t xml:space="preserve"> архитектурно-художественного освещения, а также исполнительную документацию.</w:t>
            </w:r>
          </w:p>
          <w:p w14:paraId="56712A7F"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Подрядчик обязан своевременно оформлять и до закрытия работ сдать Заказчику комплект документации в полном объеме, предусмотренном Правилами эксплуатации электроустановок потребителей, а именно:</w:t>
            </w:r>
          </w:p>
          <w:p w14:paraId="4E783223"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1.</w:t>
            </w:r>
            <w:r w:rsidRPr="00184B5D">
              <w:rPr>
                <w:rFonts w:ascii="Times New Roman" w:eastAsia="Times New Roman" w:hAnsi="Times New Roman" w:cs="Times New Roman"/>
                <w:bCs/>
                <w:sz w:val="24"/>
                <w:szCs w:val="24"/>
              </w:rPr>
              <w:tab/>
              <w:t>Исполнительная документация в 2-х экземплярах на бумажном носителе и в электронном виде с печатями и подписями ответственных лиц со стороны подрядчика и заказчика в составе:</w:t>
            </w:r>
          </w:p>
          <w:p w14:paraId="7428470C"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реестр исполнительной документации;</w:t>
            </w:r>
          </w:p>
          <w:p w14:paraId="483A8B80"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журнал производства работ;</w:t>
            </w:r>
          </w:p>
          <w:p w14:paraId="090675F6"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исполнительная схема ответственных конструкций;</w:t>
            </w:r>
          </w:p>
          <w:p w14:paraId="57E80448"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исполнительная схема наружных инженерных сетей;</w:t>
            </w:r>
          </w:p>
          <w:p w14:paraId="7AF9148C"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40962942"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акты освидетельствования скрытых работ;</w:t>
            </w:r>
          </w:p>
          <w:p w14:paraId="5BB9A01E"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lastRenderedPageBreak/>
              <w:t>- протокол проверки наличия цепи между заземляющим устройством и заземляемыми элементами;</w:t>
            </w:r>
          </w:p>
          <w:p w14:paraId="7B408240"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протокол измерения сопротивления изоляции электрооборудования, электропроводок и кабелей;</w:t>
            </w:r>
          </w:p>
          <w:p w14:paraId="74D1CBE8"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сертификаты, технические паспорта и другие документы, удостоверяющие качество смонтированных материалов и оборудования;</w:t>
            </w:r>
          </w:p>
          <w:p w14:paraId="2F886A75"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регламент работ по эксплуатации архитектурно-художественной подсветки и проведению технического обслуживания;</w:t>
            </w:r>
          </w:p>
          <w:p w14:paraId="1F68E8FE"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протоколы электрических испытаний и измерений;</w:t>
            </w:r>
          </w:p>
          <w:p w14:paraId="16BF0DA0" w14:textId="136A2C8A"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согласование проектной документации, а также технические услови</w:t>
            </w:r>
            <w:r w:rsidR="002615A1">
              <w:rPr>
                <w:rFonts w:ascii="Times New Roman" w:eastAsia="Times New Roman" w:hAnsi="Times New Roman" w:cs="Times New Roman"/>
                <w:bCs/>
                <w:sz w:val="24"/>
                <w:szCs w:val="24"/>
              </w:rPr>
              <w:t>я</w:t>
            </w:r>
            <w:r w:rsidRPr="00184B5D">
              <w:rPr>
                <w:rFonts w:ascii="Times New Roman" w:eastAsia="Times New Roman" w:hAnsi="Times New Roman" w:cs="Times New Roman"/>
                <w:bCs/>
                <w:sz w:val="24"/>
                <w:szCs w:val="24"/>
              </w:rPr>
              <w:t>;</w:t>
            </w:r>
          </w:p>
          <w:p w14:paraId="3A7A7330"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визуализация;</w:t>
            </w:r>
          </w:p>
          <w:p w14:paraId="06A1DDE5"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светотехнический расчёт;</w:t>
            </w:r>
          </w:p>
          <w:p w14:paraId="07575E6B" w14:textId="13959D3E"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 паспорта осветительного оборудования;</w:t>
            </w:r>
          </w:p>
          <w:p w14:paraId="3DCDF1DC"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2. Акт о приемке выполненных работ (форма КС-2) в 2 экземплярах на бумажном носителе.</w:t>
            </w:r>
          </w:p>
          <w:p w14:paraId="20C4473C"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3. Справка о стоимости выполненных работ и затрат (форма КС-3) в 2 экземплярах на бумажном носителе.</w:t>
            </w:r>
          </w:p>
          <w:p w14:paraId="24ED991F"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4. Акт сдачи-приемки выполненных работ в 2 экземплярах на бумажном носителе.</w:t>
            </w:r>
          </w:p>
          <w:p w14:paraId="172A0DBE"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t>Предоставить исполнительную документацию в соответствии с действующими нормами, правилами, государственными стандартами и руководящими документами отрасли.</w:t>
            </w:r>
          </w:p>
        </w:tc>
      </w:tr>
      <w:tr w:rsidR="00A25EF9" w:rsidRPr="00184B5D" w14:paraId="46EE15E3" w14:textId="77777777" w:rsidTr="00945884">
        <w:trPr>
          <w:trHeight w:val="1175"/>
          <w:jc w:val="center"/>
        </w:trPr>
        <w:tc>
          <w:tcPr>
            <w:tcW w:w="272" w:type="pct"/>
            <w:tcBorders>
              <w:top w:val="single" w:sz="4" w:space="0" w:color="000000"/>
              <w:left w:val="single" w:sz="4" w:space="0" w:color="000000"/>
              <w:bottom w:val="single" w:sz="4" w:space="0" w:color="000000"/>
              <w:right w:val="nil"/>
            </w:tcBorders>
            <w:vAlign w:val="center"/>
          </w:tcPr>
          <w:p w14:paraId="06DAD2EA" w14:textId="77777777" w:rsidR="00A25EF9" w:rsidRPr="00184B5D" w:rsidRDefault="00A25EF9" w:rsidP="00F51C61">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Cs/>
                <w:sz w:val="24"/>
                <w:szCs w:val="24"/>
              </w:rPr>
            </w:pPr>
            <w:r w:rsidRPr="00184B5D">
              <w:rPr>
                <w:rFonts w:ascii="Times New Roman" w:eastAsia="Times New Roman" w:hAnsi="Times New Roman" w:cs="Times New Roman"/>
                <w:bCs/>
                <w:sz w:val="24"/>
                <w:szCs w:val="24"/>
              </w:rPr>
              <w:lastRenderedPageBreak/>
              <w:t>24.</w:t>
            </w:r>
          </w:p>
        </w:tc>
        <w:tc>
          <w:tcPr>
            <w:tcW w:w="1307" w:type="pct"/>
            <w:tcBorders>
              <w:top w:val="single" w:sz="4" w:space="0" w:color="000000"/>
              <w:left w:val="single" w:sz="4" w:space="0" w:color="000000"/>
              <w:bottom w:val="single" w:sz="4" w:space="0" w:color="000000"/>
              <w:right w:val="single" w:sz="4" w:space="0" w:color="000000"/>
            </w:tcBorders>
            <w:shd w:val="clear" w:color="auto" w:fill="auto"/>
          </w:tcPr>
          <w:p w14:paraId="13DA08CB" w14:textId="77777777" w:rsidR="00A25EF9" w:rsidRPr="00184B5D" w:rsidRDefault="00A25EF9" w:rsidP="00F51C61">
            <w:pPr>
              <w:pStyle w:val="a3"/>
              <w:spacing w:after="0" w:line="276" w:lineRule="auto"/>
              <w:ind w:left="0" w:right="57"/>
              <w:contextualSpacing w:val="0"/>
              <w:rPr>
                <w:rFonts w:ascii="Times New Roman" w:hAnsi="Times New Roman" w:cs="Times New Roman"/>
                <w:spacing w:val="-2"/>
                <w:sz w:val="24"/>
                <w:szCs w:val="24"/>
              </w:rPr>
            </w:pPr>
            <w:r w:rsidRPr="00184B5D">
              <w:rPr>
                <w:rFonts w:ascii="Times New Roman" w:hAnsi="Times New Roman" w:cs="Times New Roman"/>
                <w:spacing w:val="-2"/>
                <w:sz w:val="24"/>
                <w:szCs w:val="24"/>
              </w:rPr>
              <w:t>Особые условия проектирования и производства работ</w:t>
            </w:r>
          </w:p>
        </w:tc>
        <w:tc>
          <w:tcPr>
            <w:tcW w:w="3421" w:type="pct"/>
            <w:tcBorders>
              <w:top w:val="single" w:sz="4" w:space="0" w:color="000000"/>
              <w:left w:val="single" w:sz="4" w:space="0" w:color="000000"/>
              <w:bottom w:val="single" w:sz="4" w:space="0" w:color="000000"/>
              <w:right w:val="single" w:sz="4" w:space="0" w:color="000000"/>
            </w:tcBorders>
          </w:tcPr>
          <w:p w14:paraId="2E90068D" w14:textId="77777777" w:rsidR="00A25EF9" w:rsidRPr="00184B5D" w:rsidRDefault="00A25EF9" w:rsidP="00F51C61">
            <w:pPr>
              <w:spacing w:after="0" w:line="276" w:lineRule="auto"/>
              <w:ind w:left="152" w:right="129"/>
              <w:jc w:val="both"/>
              <w:rPr>
                <w:rFonts w:ascii="Times New Roman" w:hAnsi="Times New Roman" w:cs="Times New Roman"/>
                <w:sz w:val="24"/>
                <w:szCs w:val="24"/>
              </w:rPr>
            </w:pPr>
            <w:r w:rsidRPr="00184B5D">
              <w:rPr>
                <w:rFonts w:ascii="Times New Roman" w:hAnsi="Times New Roman" w:cs="Times New Roman"/>
                <w:sz w:val="24"/>
                <w:szCs w:val="24"/>
              </w:rPr>
              <w:t xml:space="preserve">климатический район - IIA </w:t>
            </w:r>
          </w:p>
          <w:p w14:paraId="6658088A" w14:textId="77777777" w:rsidR="00A25EF9" w:rsidRPr="00184B5D" w:rsidRDefault="00A25EF9" w:rsidP="00F51C61">
            <w:pPr>
              <w:spacing w:after="0" w:line="276" w:lineRule="auto"/>
              <w:ind w:left="152" w:right="129"/>
              <w:jc w:val="both"/>
              <w:rPr>
                <w:rFonts w:ascii="Times New Roman" w:hAnsi="Times New Roman" w:cs="Times New Roman"/>
                <w:sz w:val="24"/>
                <w:szCs w:val="24"/>
              </w:rPr>
            </w:pPr>
            <w:r w:rsidRPr="00184B5D">
              <w:rPr>
                <w:rFonts w:ascii="Times New Roman" w:hAnsi="Times New Roman" w:cs="Times New Roman"/>
                <w:sz w:val="24"/>
                <w:szCs w:val="24"/>
              </w:rPr>
              <w:t>снеговой район - V (320 кг/кв. м)</w:t>
            </w:r>
          </w:p>
          <w:p w14:paraId="5A4C949C" w14:textId="77777777" w:rsidR="00A25EF9" w:rsidRPr="00184B5D" w:rsidRDefault="00A25EF9" w:rsidP="00F51C61">
            <w:pPr>
              <w:spacing w:after="0" w:line="276" w:lineRule="auto"/>
              <w:ind w:left="152" w:right="129"/>
              <w:jc w:val="both"/>
              <w:rPr>
                <w:rFonts w:ascii="Times New Roman" w:hAnsi="Times New Roman" w:cs="Times New Roman"/>
                <w:sz w:val="24"/>
                <w:szCs w:val="24"/>
              </w:rPr>
            </w:pPr>
            <w:r w:rsidRPr="00184B5D">
              <w:rPr>
                <w:rFonts w:ascii="Times New Roman" w:hAnsi="Times New Roman" w:cs="Times New Roman"/>
                <w:sz w:val="24"/>
                <w:szCs w:val="24"/>
              </w:rPr>
              <w:t>ветровой район - IV (48 кг/кв. м)</w:t>
            </w:r>
          </w:p>
        </w:tc>
      </w:tr>
    </w:tbl>
    <w:p w14:paraId="36CA90EA" w14:textId="29E02E2F" w:rsidR="004D6297" w:rsidRDefault="004D6297"/>
    <w:p w14:paraId="185890BA" w14:textId="18B4E645" w:rsidR="003B0B8B" w:rsidRDefault="003B0B8B"/>
    <w:p w14:paraId="6EF2AF78" w14:textId="6F427697" w:rsidR="003B0B8B" w:rsidRDefault="003B0B8B"/>
    <w:p w14:paraId="63CC838D" w14:textId="37DFAC70" w:rsidR="003B0B8B" w:rsidRDefault="003B0B8B"/>
    <w:p w14:paraId="1AE713F7" w14:textId="2DF5A4F4" w:rsidR="003B0B8B" w:rsidRDefault="003B0B8B"/>
    <w:p w14:paraId="43C5DD49" w14:textId="18C71FA6" w:rsidR="003B0B8B" w:rsidRDefault="003B0B8B"/>
    <w:p w14:paraId="2A15ECE3" w14:textId="262D822E" w:rsidR="003B0B8B" w:rsidRDefault="003B0B8B"/>
    <w:p w14:paraId="3AE7DDA7" w14:textId="6C2F1952" w:rsidR="003B0B8B" w:rsidRDefault="003B0B8B"/>
    <w:p w14:paraId="65EB4DD5" w14:textId="0F15C5B7" w:rsidR="003B0B8B" w:rsidRDefault="003B0B8B"/>
    <w:p w14:paraId="514EAF15" w14:textId="529F9BE8" w:rsidR="003B0B8B" w:rsidRDefault="003B0B8B"/>
    <w:p w14:paraId="502D06F8" w14:textId="6A714350" w:rsidR="003B0B8B" w:rsidRDefault="003B0B8B"/>
    <w:p w14:paraId="1630517F" w14:textId="33CDCFAC" w:rsidR="003B0B8B" w:rsidRPr="003B0B8B" w:rsidRDefault="003B0B8B" w:rsidP="003B0B8B">
      <w:pPr>
        <w:spacing w:after="0" w:line="240" w:lineRule="auto"/>
        <w:ind w:left="6372"/>
        <w:rPr>
          <w:rFonts w:ascii="Times New Roman" w:hAnsi="Times New Roman" w:cs="Times New Roman"/>
          <w:sz w:val="24"/>
          <w:szCs w:val="24"/>
        </w:rPr>
      </w:pPr>
      <w:r w:rsidRPr="003B0B8B">
        <w:rPr>
          <w:rFonts w:ascii="Times New Roman" w:hAnsi="Times New Roman" w:cs="Times New Roman"/>
          <w:sz w:val="24"/>
          <w:szCs w:val="24"/>
        </w:rPr>
        <w:lastRenderedPageBreak/>
        <w:t xml:space="preserve">Приложение № 1 </w:t>
      </w:r>
    </w:p>
    <w:p w14:paraId="79A4C3E3" w14:textId="697D2702" w:rsidR="003B0B8B" w:rsidRDefault="003B0B8B" w:rsidP="003B0B8B">
      <w:pPr>
        <w:spacing w:after="0" w:line="240" w:lineRule="auto"/>
        <w:ind w:left="6372"/>
        <w:rPr>
          <w:rFonts w:ascii="Times New Roman" w:hAnsi="Times New Roman" w:cs="Times New Roman"/>
          <w:sz w:val="24"/>
          <w:szCs w:val="24"/>
        </w:rPr>
      </w:pPr>
      <w:r w:rsidRPr="003B0B8B">
        <w:rPr>
          <w:rFonts w:ascii="Times New Roman" w:hAnsi="Times New Roman" w:cs="Times New Roman"/>
          <w:sz w:val="24"/>
          <w:szCs w:val="24"/>
        </w:rPr>
        <w:t>к техническому заданию</w:t>
      </w:r>
    </w:p>
    <w:p w14:paraId="014E5E4F" w14:textId="3684A35D" w:rsidR="003B0B8B" w:rsidRDefault="003B0B8B" w:rsidP="003B0B8B">
      <w:pPr>
        <w:spacing w:after="0" w:line="240" w:lineRule="auto"/>
        <w:ind w:left="6372"/>
        <w:rPr>
          <w:rFonts w:ascii="Times New Roman" w:hAnsi="Times New Roman" w:cs="Times New Roman"/>
          <w:sz w:val="24"/>
          <w:szCs w:val="24"/>
        </w:rPr>
      </w:pPr>
    </w:p>
    <w:p w14:paraId="197BF623" w14:textId="439E695E" w:rsidR="003B0B8B" w:rsidRDefault="003B0B8B" w:rsidP="003B0B8B">
      <w:pPr>
        <w:spacing w:after="0" w:line="240" w:lineRule="auto"/>
        <w:ind w:left="6372"/>
        <w:rPr>
          <w:rFonts w:ascii="Times New Roman" w:hAnsi="Times New Roman" w:cs="Times New Roman"/>
          <w:sz w:val="24"/>
          <w:szCs w:val="24"/>
        </w:rPr>
      </w:pPr>
    </w:p>
    <w:p w14:paraId="2F3D0E05" w14:textId="22468959" w:rsidR="003B0B8B" w:rsidRDefault="003B0B8B" w:rsidP="003B0B8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Схема расстановки светильников</w:t>
      </w:r>
    </w:p>
    <w:p w14:paraId="070FF1F4" w14:textId="09C1D039" w:rsidR="003B0B8B" w:rsidRDefault="003B0B8B" w:rsidP="003B0B8B">
      <w:pPr>
        <w:spacing w:after="0" w:line="240" w:lineRule="auto"/>
        <w:jc w:val="center"/>
        <w:rPr>
          <w:rFonts w:ascii="Times New Roman" w:hAnsi="Times New Roman" w:cs="Times New Roman"/>
          <w:sz w:val="24"/>
          <w:szCs w:val="24"/>
        </w:rPr>
      </w:pPr>
    </w:p>
    <w:p w14:paraId="6B5DBF1F" w14:textId="0679ECBF" w:rsidR="003B0B8B" w:rsidRDefault="003B0B8B" w:rsidP="003B0B8B">
      <w:pPr>
        <w:spacing w:after="0" w:line="240" w:lineRule="auto"/>
        <w:jc w:val="center"/>
        <w:rPr>
          <w:rFonts w:ascii="Times New Roman" w:hAnsi="Times New Roman" w:cs="Times New Roman"/>
          <w:sz w:val="24"/>
          <w:szCs w:val="24"/>
        </w:rPr>
      </w:pPr>
    </w:p>
    <w:p w14:paraId="0E7BFED5" w14:textId="6C8998CF" w:rsidR="003B0B8B" w:rsidRDefault="003B0B8B" w:rsidP="003B0B8B">
      <w:pPr>
        <w:spacing w:after="0" w:line="240" w:lineRule="auto"/>
        <w:jc w:val="center"/>
        <w:rPr>
          <w:noProof/>
        </w:rPr>
      </w:pPr>
      <w:r>
        <w:rPr>
          <w:noProof/>
        </w:rPr>
        <w:drawing>
          <wp:inline distT="0" distB="0" distL="0" distR="0" wp14:anchorId="4E081679" wp14:editId="1FD83D2C">
            <wp:extent cx="6134207" cy="29146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6140158" cy="2917478"/>
                    </a:xfrm>
                    <a:prstGeom prst="rect">
                      <a:avLst/>
                    </a:prstGeom>
                  </pic:spPr>
                </pic:pic>
              </a:graphicData>
            </a:graphic>
          </wp:inline>
        </w:drawing>
      </w:r>
    </w:p>
    <w:p w14:paraId="75B8268C" w14:textId="7411538A" w:rsidR="003B0B8B" w:rsidRPr="003B0B8B" w:rsidRDefault="003B0B8B" w:rsidP="003B0B8B">
      <w:pPr>
        <w:rPr>
          <w:rFonts w:ascii="Times New Roman" w:hAnsi="Times New Roman" w:cs="Times New Roman"/>
          <w:sz w:val="24"/>
          <w:szCs w:val="24"/>
        </w:rPr>
      </w:pPr>
    </w:p>
    <w:p w14:paraId="57BEB9E9" w14:textId="4AEF0552" w:rsidR="003B0B8B" w:rsidRPr="003B0B8B" w:rsidRDefault="003B0B8B" w:rsidP="003B0B8B">
      <w:pPr>
        <w:rPr>
          <w:rFonts w:ascii="Times New Roman" w:hAnsi="Times New Roman" w:cs="Times New Roman"/>
          <w:sz w:val="24"/>
          <w:szCs w:val="24"/>
        </w:rPr>
      </w:pPr>
    </w:p>
    <w:p w14:paraId="4EAC0749" w14:textId="38A055F5" w:rsidR="003B0B8B" w:rsidRPr="003B0B8B" w:rsidRDefault="003B0B8B" w:rsidP="003B0B8B">
      <w:pPr>
        <w:rPr>
          <w:rFonts w:ascii="Times New Roman" w:hAnsi="Times New Roman" w:cs="Times New Roman"/>
          <w:sz w:val="24"/>
          <w:szCs w:val="24"/>
        </w:rPr>
      </w:pPr>
    </w:p>
    <w:p w14:paraId="7A0E7B0E" w14:textId="1893CD3C" w:rsidR="003B0B8B" w:rsidRDefault="003B0B8B" w:rsidP="003B0B8B">
      <w:pPr>
        <w:rPr>
          <w:noProof/>
        </w:rPr>
      </w:pPr>
    </w:p>
    <w:p w14:paraId="79354817" w14:textId="15C10FC7" w:rsidR="003B0B8B" w:rsidRPr="003B0B8B" w:rsidRDefault="003B0B8B" w:rsidP="003B0B8B">
      <w:pPr>
        <w:tabs>
          <w:tab w:val="left" w:pos="1545"/>
        </w:tabs>
        <w:rPr>
          <w:rFonts w:ascii="Times New Roman" w:hAnsi="Times New Roman" w:cs="Times New Roman"/>
          <w:sz w:val="24"/>
          <w:szCs w:val="24"/>
        </w:rPr>
      </w:pPr>
      <w:r>
        <w:rPr>
          <w:rFonts w:ascii="Times New Roman" w:hAnsi="Times New Roman" w:cs="Times New Roman"/>
          <w:sz w:val="24"/>
          <w:szCs w:val="24"/>
        </w:rPr>
        <w:lastRenderedPageBreak/>
        <w:tab/>
      </w:r>
      <w:r w:rsidRPr="003B0B8B">
        <w:rPr>
          <w:noProof/>
        </w:rPr>
        <w:drawing>
          <wp:inline distT="0" distB="0" distL="0" distR="0" wp14:anchorId="2A870762" wp14:editId="2640B77C">
            <wp:extent cx="5940425" cy="5725160"/>
            <wp:effectExtent l="0" t="0" r="3175" b="889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0425" cy="5725160"/>
                    </a:xfrm>
                    <a:prstGeom prst="rect">
                      <a:avLst/>
                    </a:prstGeom>
                  </pic:spPr>
                </pic:pic>
              </a:graphicData>
            </a:graphic>
          </wp:inline>
        </w:drawing>
      </w:r>
    </w:p>
    <w:sectPr w:rsidR="003B0B8B" w:rsidRPr="003B0B8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 w15:restartNumberingAfterBreak="0">
    <w:nsid w:val="1B1826F0"/>
    <w:multiLevelType w:val="hybridMultilevel"/>
    <w:tmpl w:val="F710A51A"/>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F5359E0"/>
    <w:multiLevelType w:val="hybridMultilevel"/>
    <w:tmpl w:val="340039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099B"/>
    <w:rsid w:val="000B52D0"/>
    <w:rsid w:val="00184B5D"/>
    <w:rsid w:val="001E49FD"/>
    <w:rsid w:val="002615A1"/>
    <w:rsid w:val="00264A21"/>
    <w:rsid w:val="00283E45"/>
    <w:rsid w:val="002A45EC"/>
    <w:rsid w:val="0037099B"/>
    <w:rsid w:val="00392FC4"/>
    <w:rsid w:val="003B0B8B"/>
    <w:rsid w:val="004D6297"/>
    <w:rsid w:val="004E78D0"/>
    <w:rsid w:val="004F5554"/>
    <w:rsid w:val="00545BD6"/>
    <w:rsid w:val="00553AF3"/>
    <w:rsid w:val="005B4963"/>
    <w:rsid w:val="006074A5"/>
    <w:rsid w:val="006D429C"/>
    <w:rsid w:val="007E5511"/>
    <w:rsid w:val="008326B4"/>
    <w:rsid w:val="00896505"/>
    <w:rsid w:val="00945884"/>
    <w:rsid w:val="00951952"/>
    <w:rsid w:val="009B4B8C"/>
    <w:rsid w:val="00A25EF9"/>
    <w:rsid w:val="00C36515"/>
    <w:rsid w:val="00CA45F7"/>
    <w:rsid w:val="00CA5F8E"/>
    <w:rsid w:val="00D05B10"/>
    <w:rsid w:val="00F1045A"/>
    <w:rsid w:val="00F216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A44B6D"/>
  <w15:chartTrackingRefBased/>
  <w15:docId w15:val="{BF96DB1E-9EE6-4FBC-B55E-EA29BFD7C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A25EF9"/>
    <w:rPr>
      <w:rFonts w:ascii="Calibri" w:eastAsia="Calibri" w:hAnsi="Calibri" w:cs="Calibri"/>
      <w:lang w:eastAsia="ru-RU"/>
    </w:rPr>
  </w:style>
  <w:style w:type="paragraph" w:styleId="1">
    <w:name w:val="heading 1"/>
    <w:basedOn w:val="a"/>
    <w:next w:val="a"/>
    <w:link w:val="10"/>
    <w:uiPriority w:val="9"/>
    <w:qFormat/>
    <w:rsid w:val="006074A5"/>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qFormat/>
    <w:rsid w:val="00A25EF9"/>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locked/>
    <w:rsid w:val="00A25EF9"/>
    <w:rPr>
      <w:rFonts w:ascii="Calibri" w:eastAsia="Calibri" w:hAnsi="Calibri" w:cs="Calibri"/>
      <w:lang w:eastAsia="ru-RU"/>
    </w:rPr>
  </w:style>
  <w:style w:type="character" w:customStyle="1" w:styleId="10">
    <w:name w:val="Заголовок 1 Знак"/>
    <w:basedOn w:val="a0"/>
    <w:link w:val="1"/>
    <w:uiPriority w:val="9"/>
    <w:rsid w:val="006074A5"/>
    <w:rPr>
      <w:rFonts w:asciiTheme="majorHAnsi" w:eastAsiaTheme="majorEastAsia" w:hAnsiTheme="majorHAnsi" w:cstheme="majorBidi"/>
      <w:color w:val="2E74B5"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1884</TotalTime>
  <Pages>15</Pages>
  <Words>3763</Words>
  <Characters>21453</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Алиса</dc:creator>
  <cp:keywords/>
  <dc:description/>
  <cp:lastModifiedBy>Пользователь Windows</cp:lastModifiedBy>
  <cp:revision>16</cp:revision>
  <dcterms:created xsi:type="dcterms:W3CDTF">2025-01-15T11:09:00Z</dcterms:created>
  <dcterms:modified xsi:type="dcterms:W3CDTF">2025-02-20T15:50:00Z</dcterms:modified>
</cp:coreProperties>
</file>